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10C" w:rsidRDefault="00C133BB">
      <w:pPr>
        <w:pStyle w:val="Normal1"/>
        <w:numPr>
          <w:ilvl w:val="0"/>
          <w:numId w:val="1"/>
        </w:numPr>
        <w:ind w:hanging="504"/>
        <w:contextualSpacing/>
      </w:pPr>
      <w:r>
        <w:t xml:space="preserve">The meeting was called to order by Mrs. Hughes at </w:t>
      </w:r>
      <w:r w:rsidR="00A872EE">
        <w:t>6</w:t>
      </w:r>
      <w:r>
        <w:t>:</w:t>
      </w:r>
      <w:r w:rsidR="00D44B41">
        <w:t>0</w:t>
      </w:r>
      <w:r w:rsidR="00E264CC">
        <w:t>3</w:t>
      </w:r>
      <w:r>
        <w:t xml:space="preserve"> p.m. at Beach Haven </w:t>
      </w:r>
      <w:r w:rsidR="00A872EE">
        <w:t>School.</w:t>
      </w:r>
    </w:p>
    <w:p w:rsidR="00DF010C" w:rsidRDefault="00DF010C">
      <w:pPr>
        <w:pStyle w:val="Normal1"/>
      </w:pPr>
    </w:p>
    <w:p w:rsidR="00DF010C" w:rsidRDefault="00ED5FA2">
      <w:pPr>
        <w:pStyle w:val="Normal1"/>
        <w:numPr>
          <w:ilvl w:val="0"/>
          <w:numId w:val="1"/>
        </w:numPr>
        <w:ind w:hanging="504"/>
        <w:contextualSpacing/>
      </w:pPr>
      <w:r>
        <w:t xml:space="preserve">OPEN PUBLIC MEETINGS STATEMENT </w:t>
      </w:r>
    </w:p>
    <w:p w:rsidR="00DF010C" w:rsidRDefault="00DF010C">
      <w:pPr>
        <w:pStyle w:val="Normal1"/>
      </w:pPr>
    </w:p>
    <w:p w:rsidR="00DF010C" w:rsidRDefault="00ED5FA2">
      <w:pPr>
        <w:pStyle w:val="Normal1"/>
        <w:ind w:left="864"/>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w:t>
      </w:r>
      <w:r w:rsidR="00A872EE">
        <w:t xml:space="preserve">e of this meeting to be given in the following manner the meeting notice was submitted to Asbury Park Press on </w:t>
      </w:r>
      <w:r w:rsidR="00E264CC">
        <w:t>October 20, 2016</w:t>
      </w:r>
      <w:r w:rsidR="00A872EE">
        <w:t xml:space="preserve"> and posted at the Beach Haven School. The meeting notice was published in the Asbury Park Press on </w:t>
      </w:r>
      <w:r w:rsidR="00E264CC">
        <w:t>October 22, 2016</w:t>
      </w:r>
      <w:r w:rsidR="00A872EE">
        <w:t>.</w:t>
      </w:r>
      <w:r>
        <w:t xml:space="preserve"> </w:t>
      </w:r>
    </w:p>
    <w:p w:rsidR="00DF010C" w:rsidRDefault="00DF010C">
      <w:pPr>
        <w:pStyle w:val="Normal1"/>
      </w:pPr>
    </w:p>
    <w:p w:rsidR="00DF010C" w:rsidRDefault="00ED5FA2">
      <w:pPr>
        <w:pStyle w:val="Normal1"/>
        <w:numPr>
          <w:ilvl w:val="0"/>
          <w:numId w:val="1"/>
        </w:numPr>
        <w:ind w:hanging="504"/>
        <w:contextualSpacing/>
      </w:pPr>
      <w:r>
        <w:t>ROLL CALL</w:t>
      </w:r>
    </w:p>
    <w:p w:rsidR="00DF010C" w:rsidRDefault="00DF010C">
      <w:pPr>
        <w:pStyle w:val="Normal1"/>
        <w:ind w:left="792"/>
      </w:pPr>
    </w:p>
    <w:tbl>
      <w:tblPr>
        <w:tblStyle w:val="a"/>
        <w:tblW w:w="53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725"/>
        <w:gridCol w:w="1395"/>
      </w:tblGrid>
      <w:tr w:rsidR="00DF010C">
        <w:tc>
          <w:tcPr>
            <w:tcW w:w="2220" w:type="dxa"/>
            <w:vAlign w:val="center"/>
          </w:tcPr>
          <w:p w:rsidR="00DF010C" w:rsidRDefault="00ED5FA2">
            <w:pPr>
              <w:pStyle w:val="Normal1"/>
              <w:jc w:val="center"/>
            </w:pPr>
            <w:r>
              <w:rPr>
                <w:b/>
              </w:rPr>
              <w:t>Name</w:t>
            </w:r>
          </w:p>
        </w:tc>
        <w:tc>
          <w:tcPr>
            <w:tcW w:w="1725" w:type="dxa"/>
            <w:vAlign w:val="center"/>
          </w:tcPr>
          <w:p w:rsidR="00DF010C" w:rsidRDefault="00ED5FA2">
            <w:pPr>
              <w:pStyle w:val="Normal1"/>
              <w:jc w:val="center"/>
            </w:pPr>
            <w:r>
              <w:rPr>
                <w:b/>
              </w:rPr>
              <w:t>Present</w:t>
            </w:r>
          </w:p>
        </w:tc>
        <w:tc>
          <w:tcPr>
            <w:tcW w:w="1395" w:type="dxa"/>
            <w:vAlign w:val="center"/>
          </w:tcPr>
          <w:p w:rsidR="00DF010C" w:rsidRDefault="00ED5FA2">
            <w:pPr>
              <w:pStyle w:val="Normal1"/>
              <w:jc w:val="center"/>
            </w:pPr>
            <w:r>
              <w:rPr>
                <w:b/>
              </w:rPr>
              <w:t>Absent</w:t>
            </w:r>
          </w:p>
        </w:tc>
      </w:tr>
      <w:tr w:rsidR="00DF010C">
        <w:tc>
          <w:tcPr>
            <w:tcW w:w="2220" w:type="dxa"/>
          </w:tcPr>
          <w:p w:rsidR="00DF010C" w:rsidRDefault="00ED5FA2">
            <w:pPr>
              <w:pStyle w:val="Normal1"/>
            </w:pPr>
            <w:r>
              <w:t>Irene Hughes</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725" w:type="dxa"/>
          </w:tcPr>
          <w:p w:rsidR="00DF010C" w:rsidRDefault="00E264CC">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bl>
    <w:p w:rsidR="00DF010C" w:rsidRDefault="00DF010C">
      <w:pPr>
        <w:pStyle w:val="Normal1"/>
      </w:pPr>
    </w:p>
    <w:p w:rsidR="00DF010C" w:rsidRDefault="00ED5FA2">
      <w:pPr>
        <w:pStyle w:val="Normal1"/>
        <w:numPr>
          <w:ilvl w:val="0"/>
          <w:numId w:val="1"/>
        </w:numPr>
        <w:ind w:hanging="504"/>
        <w:contextualSpacing/>
      </w:pPr>
      <w:r>
        <w:t xml:space="preserve">FLAG SALUTE </w:t>
      </w:r>
      <w:r w:rsidR="00C133BB">
        <w:t>– Mr</w:t>
      </w:r>
      <w:r w:rsidR="00D44B41">
        <w:t>s</w:t>
      </w:r>
      <w:r w:rsidR="00C133BB">
        <w:t xml:space="preserve">. </w:t>
      </w:r>
      <w:r w:rsidR="00D44B41">
        <w:t>Hughes le</w:t>
      </w:r>
      <w:r w:rsidR="00A872EE">
        <w:t xml:space="preserve">d </w:t>
      </w:r>
      <w:r w:rsidR="00C133BB">
        <w:t>the flag salute.</w:t>
      </w:r>
    </w:p>
    <w:p w:rsidR="00A872EE" w:rsidRDefault="00A872EE" w:rsidP="00A872EE">
      <w:pPr>
        <w:pStyle w:val="Normal1"/>
        <w:ind w:left="864"/>
        <w:contextualSpacing/>
      </w:pPr>
    </w:p>
    <w:p w:rsidR="00DF010C" w:rsidRDefault="00D44B41">
      <w:pPr>
        <w:pStyle w:val="Normal1"/>
        <w:numPr>
          <w:ilvl w:val="0"/>
          <w:numId w:val="1"/>
        </w:numPr>
        <w:ind w:hanging="504"/>
        <w:contextualSpacing/>
      </w:pPr>
      <w:r>
        <w:t xml:space="preserve">PUBLIC </w:t>
      </w:r>
      <w:r w:rsidR="00ED5FA2">
        <w:t>SESSION</w:t>
      </w:r>
      <w:r>
        <w:t xml:space="preserve"> MINUTES TO BE APPROVED FOR </w:t>
      </w:r>
      <w:r w:rsidR="00E264CC">
        <w:t>SEPTEMBER 27, 2016</w:t>
      </w:r>
      <w:r>
        <w:t>.</w:t>
      </w:r>
    </w:p>
    <w:p w:rsidR="00DF010C" w:rsidRDefault="00DF010C">
      <w:pPr>
        <w:pStyle w:val="Normal1"/>
      </w:pPr>
    </w:p>
    <w:tbl>
      <w:tblPr>
        <w:tblStyle w:val="a0"/>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40"/>
        <w:gridCol w:w="1290"/>
        <w:gridCol w:w="1080"/>
        <w:gridCol w:w="840"/>
        <w:gridCol w:w="1185"/>
      </w:tblGrid>
      <w:tr w:rsidR="00DF010C">
        <w:tc>
          <w:tcPr>
            <w:tcW w:w="2040" w:type="dxa"/>
            <w:tcMar>
              <w:top w:w="100" w:type="dxa"/>
              <w:left w:w="100" w:type="dxa"/>
              <w:bottom w:w="100" w:type="dxa"/>
              <w:right w:w="100" w:type="dxa"/>
            </w:tcMar>
          </w:tcPr>
          <w:p w:rsidR="00DF010C" w:rsidRDefault="00ED5FA2">
            <w:pPr>
              <w:pStyle w:val="Normal1"/>
              <w:widowControl w:val="0"/>
            </w:pPr>
            <w:r>
              <w:t>Name</w:t>
            </w:r>
          </w:p>
        </w:tc>
        <w:tc>
          <w:tcPr>
            <w:tcW w:w="1290" w:type="dxa"/>
            <w:tcMar>
              <w:top w:w="100" w:type="dxa"/>
              <w:left w:w="100" w:type="dxa"/>
              <w:bottom w:w="100" w:type="dxa"/>
              <w:right w:w="100" w:type="dxa"/>
            </w:tcMar>
          </w:tcPr>
          <w:p w:rsidR="00DF010C" w:rsidRDefault="00ED5FA2">
            <w:pPr>
              <w:pStyle w:val="Normal1"/>
              <w:widowControl w:val="0"/>
            </w:pPr>
            <w:r>
              <w:t>Motion</w:t>
            </w:r>
          </w:p>
        </w:tc>
        <w:tc>
          <w:tcPr>
            <w:tcW w:w="1080" w:type="dxa"/>
            <w:tcMar>
              <w:top w:w="100" w:type="dxa"/>
              <w:left w:w="100" w:type="dxa"/>
              <w:bottom w:w="100" w:type="dxa"/>
              <w:right w:w="100" w:type="dxa"/>
            </w:tcMar>
          </w:tcPr>
          <w:p w:rsidR="00DF010C" w:rsidRDefault="00ED5FA2">
            <w:pPr>
              <w:pStyle w:val="Normal1"/>
              <w:widowControl w:val="0"/>
            </w:pPr>
            <w:r>
              <w:t xml:space="preserve">Yes </w:t>
            </w:r>
          </w:p>
        </w:tc>
        <w:tc>
          <w:tcPr>
            <w:tcW w:w="840" w:type="dxa"/>
            <w:tcMar>
              <w:top w:w="100" w:type="dxa"/>
              <w:left w:w="100" w:type="dxa"/>
              <w:bottom w:w="100" w:type="dxa"/>
              <w:right w:w="100" w:type="dxa"/>
            </w:tcMar>
          </w:tcPr>
          <w:p w:rsidR="00DF010C" w:rsidRDefault="00ED5FA2">
            <w:pPr>
              <w:pStyle w:val="Normal1"/>
              <w:widowControl w:val="0"/>
            </w:pPr>
            <w:r>
              <w:t xml:space="preserve">No </w:t>
            </w:r>
          </w:p>
        </w:tc>
        <w:tc>
          <w:tcPr>
            <w:tcW w:w="1185" w:type="dxa"/>
            <w:tcMar>
              <w:top w:w="100" w:type="dxa"/>
              <w:left w:w="100" w:type="dxa"/>
              <w:bottom w:w="100" w:type="dxa"/>
              <w:right w:w="100" w:type="dxa"/>
            </w:tcMar>
          </w:tcPr>
          <w:p w:rsidR="00DF010C" w:rsidRDefault="00ED5FA2">
            <w:pPr>
              <w:pStyle w:val="Normal1"/>
              <w:widowControl w:val="0"/>
            </w:pPr>
            <w:r>
              <w:t>Abstain</w:t>
            </w:r>
          </w:p>
        </w:tc>
      </w:tr>
      <w:tr w:rsidR="00DF010C">
        <w:tc>
          <w:tcPr>
            <w:tcW w:w="2040" w:type="dxa"/>
            <w:tcMar>
              <w:top w:w="100" w:type="dxa"/>
              <w:left w:w="100" w:type="dxa"/>
              <w:bottom w:w="100" w:type="dxa"/>
              <w:right w:w="100" w:type="dxa"/>
            </w:tcMar>
          </w:tcPr>
          <w:p w:rsidR="00DF010C" w:rsidRDefault="00ED5FA2">
            <w:pPr>
              <w:pStyle w:val="Normal1"/>
              <w:widowControl w:val="0"/>
            </w:pPr>
            <w:r>
              <w:t>Irene Hughes</w:t>
            </w:r>
          </w:p>
        </w:tc>
        <w:tc>
          <w:tcPr>
            <w:tcW w:w="1290" w:type="dxa"/>
            <w:tcMar>
              <w:top w:w="100" w:type="dxa"/>
              <w:left w:w="100" w:type="dxa"/>
              <w:bottom w:w="100" w:type="dxa"/>
              <w:right w:w="100" w:type="dxa"/>
            </w:tcMar>
          </w:tcPr>
          <w:p w:rsidR="00DF010C" w:rsidRDefault="00E264CC">
            <w:pPr>
              <w:pStyle w:val="Normal1"/>
              <w:widowControl w:val="0"/>
            </w:pPr>
            <w:r>
              <w:t>2</w:t>
            </w: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Kathy Kelly</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Meredith O’Donnell</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 xml:space="preserve">Carol </w:t>
            </w:r>
            <w:proofErr w:type="spellStart"/>
            <w:r>
              <w:t>Labin</w:t>
            </w:r>
            <w:proofErr w:type="spellEnd"/>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DF010C">
            <w:pPr>
              <w:pStyle w:val="Normal1"/>
              <w:widowControl w:val="0"/>
            </w:pP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E264CC">
            <w:pPr>
              <w:pStyle w:val="Normal1"/>
              <w:widowControl w:val="0"/>
            </w:pPr>
            <w:r>
              <w:t>X</w:t>
            </w:r>
          </w:p>
        </w:tc>
      </w:tr>
      <w:tr w:rsidR="00DF010C">
        <w:tc>
          <w:tcPr>
            <w:tcW w:w="2040" w:type="dxa"/>
            <w:tcMar>
              <w:top w:w="100" w:type="dxa"/>
              <w:left w:w="100" w:type="dxa"/>
              <w:bottom w:w="100" w:type="dxa"/>
              <w:right w:w="100" w:type="dxa"/>
            </w:tcMar>
          </w:tcPr>
          <w:p w:rsidR="00DF010C" w:rsidRDefault="00ED5FA2">
            <w:pPr>
              <w:pStyle w:val="Normal1"/>
              <w:widowControl w:val="0"/>
            </w:pPr>
            <w:r>
              <w:t>Jen Tomlinson</w:t>
            </w:r>
          </w:p>
        </w:tc>
        <w:tc>
          <w:tcPr>
            <w:tcW w:w="1290" w:type="dxa"/>
            <w:tcMar>
              <w:top w:w="100" w:type="dxa"/>
              <w:left w:w="100" w:type="dxa"/>
              <w:bottom w:w="100" w:type="dxa"/>
              <w:right w:w="100" w:type="dxa"/>
            </w:tcMar>
          </w:tcPr>
          <w:p w:rsidR="00DF010C" w:rsidRDefault="00E264CC">
            <w:pPr>
              <w:pStyle w:val="Normal1"/>
              <w:widowControl w:val="0"/>
            </w:pPr>
            <w:r>
              <w:t>1</w:t>
            </w: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bl>
    <w:p w:rsidR="00080826" w:rsidRDefault="00080826" w:rsidP="001A4F3E">
      <w:pPr>
        <w:pStyle w:val="Normal1"/>
        <w:ind w:left="864"/>
        <w:contextualSpacing/>
      </w:pPr>
    </w:p>
    <w:p w:rsidR="00DF010C" w:rsidRDefault="00DF010C">
      <w:pPr>
        <w:pStyle w:val="Normal1"/>
      </w:pPr>
    </w:p>
    <w:p w:rsidR="00E264CC" w:rsidRDefault="00ED5FA2" w:rsidP="00080826">
      <w:pPr>
        <w:pStyle w:val="Normal1"/>
        <w:numPr>
          <w:ilvl w:val="0"/>
          <w:numId w:val="1"/>
        </w:numPr>
        <w:ind w:hanging="504"/>
        <w:contextualSpacing/>
      </w:pPr>
      <w:r>
        <w:lastRenderedPageBreak/>
        <w:t xml:space="preserve">PRESENTATIONS </w:t>
      </w:r>
      <w:r w:rsidR="00080826">
        <w:t>–</w:t>
      </w:r>
      <w:r>
        <w:t xml:space="preserve"> </w:t>
      </w:r>
      <w:r w:rsidR="00D44B41">
        <w:t xml:space="preserve">Mr. </w:t>
      </w:r>
      <w:proofErr w:type="spellStart"/>
      <w:r w:rsidR="00D44B41">
        <w:t>Krushinski</w:t>
      </w:r>
      <w:proofErr w:type="spellEnd"/>
      <w:r w:rsidR="00D44B41">
        <w:t xml:space="preserve"> wanted to acknowledge </w:t>
      </w:r>
      <w:r w:rsidR="00E264CC">
        <w:t xml:space="preserve">Barry’s Do Me </w:t>
      </w:r>
      <w:proofErr w:type="gramStart"/>
      <w:r w:rsidR="00E264CC">
        <w:t>A</w:t>
      </w:r>
      <w:proofErr w:type="gramEnd"/>
      <w:r w:rsidR="00E264CC">
        <w:t xml:space="preserve"> Flavor for being our Good Neighbor Award recipient. Thank you for all you do for Beach Haven School. </w:t>
      </w:r>
    </w:p>
    <w:p w:rsidR="00ED3956" w:rsidRDefault="00E264CC" w:rsidP="00E264CC">
      <w:pPr>
        <w:pStyle w:val="Normal1"/>
        <w:ind w:left="864"/>
        <w:contextualSpacing/>
      </w:pPr>
      <w:r>
        <w:t xml:space="preserve">Mrs. Downing did our PARCC Score Analysis for the 15-16 school </w:t>
      </w:r>
      <w:proofErr w:type="gramStart"/>
      <w:r>
        <w:t>year</w:t>
      </w:r>
      <w:proofErr w:type="gramEnd"/>
      <w:r>
        <w:t>. There was some growth in Language Arts and Math. Our professional development performed by Standard Solutions should really help our teacher</w:t>
      </w:r>
      <w:r w:rsidR="00ED3956">
        <w:t>s. It was a fantastic workshop for teachers,</w:t>
      </w:r>
    </w:p>
    <w:p w:rsidR="00DF010C" w:rsidRDefault="00080826" w:rsidP="00E264CC">
      <w:pPr>
        <w:pStyle w:val="Normal1"/>
        <w:ind w:left="864"/>
        <w:contextualSpacing/>
      </w:pPr>
      <w:r>
        <w:t xml:space="preserve"> </w:t>
      </w:r>
    </w:p>
    <w:p w:rsidR="00DF010C" w:rsidRDefault="00ED5FA2">
      <w:pPr>
        <w:pStyle w:val="Normal1"/>
        <w:numPr>
          <w:ilvl w:val="0"/>
          <w:numId w:val="1"/>
        </w:numPr>
        <w:ind w:hanging="504"/>
        <w:contextualSpacing/>
      </w:pPr>
      <w:r>
        <w:t xml:space="preserve">COMMUNICATIONS </w:t>
      </w:r>
      <w:r w:rsidR="00080826">
        <w:t>–</w:t>
      </w:r>
      <w:r>
        <w:t xml:space="preserve"> </w:t>
      </w:r>
      <w:r w:rsidR="00080826">
        <w:t>Th</w:t>
      </w:r>
      <w:r w:rsidR="00D44B41">
        <w:t>ere were no communications.</w:t>
      </w:r>
    </w:p>
    <w:p w:rsidR="00DF010C" w:rsidRDefault="00DF010C">
      <w:pPr>
        <w:pStyle w:val="Normal1"/>
      </w:pPr>
    </w:p>
    <w:p w:rsidR="00DF010C" w:rsidRDefault="00ED5FA2">
      <w:pPr>
        <w:pStyle w:val="Normal1"/>
        <w:numPr>
          <w:ilvl w:val="0"/>
          <w:numId w:val="1"/>
        </w:numPr>
        <w:ind w:hanging="504"/>
        <w:contextualSpacing/>
      </w:pPr>
      <w:r>
        <w:t xml:space="preserve">COMMENTS FROM MEMBERS OF THE PUBLIC ON AGENDA ITEMS ONLY </w:t>
      </w:r>
    </w:p>
    <w:p w:rsidR="00DF010C" w:rsidRDefault="00DF010C">
      <w:pPr>
        <w:pStyle w:val="Normal1"/>
      </w:pPr>
    </w:p>
    <w:p w:rsidR="00DF010C" w:rsidRDefault="00ED5FA2">
      <w:pPr>
        <w:pStyle w:val="Normal1"/>
        <w:ind w:left="864"/>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ED3956" w:rsidRDefault="00ED3956">
      <w:pPr>
        <w:pStyle w:val="Normal1"/>
        <w:ind w:left="864"/>
      </w:pPr>
    </w:p>
    <w:p w:rsidR="00ED3956" w:rsidRDefault="00ED3956">
      <w:pPr>
        <w:pStyle w:val="Normal1"/>
        <w:ind w:left="864"/>
      </w:pPr>
      <w:r>
        <w:t xml:space="preserve">Mrs. Barry wanted to know about the cleanup of the school grounds and if more could be done. Mr. </w:t>
      </w:r>
      <w:proofErr w:type="spellStart"/>
      <w:r>
        <w:t>Falkowski</w:t>
      </w:r>
      <w:proofErr w:type="spellEnd"/>
      <w:r>
        <w:t xml:space="preserve"> stated we have a limited budget. Mrs. Hughes stated that a committee was formed and at this time it is at a standstill.</w:t>
      </w:r>
    </w:p>
    <w:p w:rsidR="00DF010C" w:rsidRDefault="00DF010C">
      <w:pPr>
        <w:pStyle w:val="Normal1"/>
      </w:pPr>
    </w:p>
    <w:p w:rsidR="00DF010C" w:rsidRDefault="00ED5FA2">
      <w:pPr>
        <w:pStyle w:val="Normal1"/>
        <w:numPr>
          <w:ilvl w:val="0"/>
          <w:numId w:val="1"/>
        </w:numPr>
        <w:ind w:hanging="504"/>
        <w:contextualSpacing/>
      </w:pPr>
      <w:r>
        <w:t>SUPERINTENDENT RECOMMENDATIONS</w:t>
      </w:r>
    </w:p>
    <w:p w:rsidR="00DF010C" w:rsidRDefault="00DF010C">
      <w:pPr>
        <w:pStyle w:val="Normal1"/>
      </w:pPr>
    </w:p>
    <w:p w:rsidR="00DF010C" w:rsidRDefault="00ED5FA2">
      <w:pPr>
        <w:pStyle w:val="Normal1"/>
        <w:ind w:left="144" w:firstLine="720"/>
      </w:pPr>
      <w:r>
        <w:t>Action to Be Taken</w:t>
      </w:r>
    </w:p>
    <w:p w:rsidR="00DF010C" w:rsidRDefault="00DF010C">
      <w:pPr>
        <w:pStyle w:val="Normal1"/>
      </w:pPr>
    </w:p>
    <w:p w:rsidR="00DF010C" w:rsidRDefault="00ED5FA2">
      <w:pPr>
        <w:pStyle w:val="Normal1"/>
        <w:numPr>
          <w:ilvl w:val="1"/>
          <w:numId w:val="1"/>
        </w:numPr>
        <w:ind w:hanging="360"/>
        <w:contextualSpacing/>
      </w:pPr>
      <w:r>
        <w:rPr>
          <w:b/>
        </w:rPr>
        <w:t>Finance/Operation</w:t>
      </w:r>
      <w:r>
        <w:t xml:space="preserve">s  </w:t>
      </w:r>
    </w:p>
    <w:p w:rsidR="00DF010C" w:rsidRDefault="00DF010C">
      <w:pPr>
        <w:pStyle w:val="Normal1"/>
      </w:pPr>
    </w:p>
    <w:p w:rsidR="00DF010C" w:rsidRDefault="00ED5FA2">
      <w:pPr>
        <w:pStyle w:val="Normal1"/>
        <w:ind w:left="2160" w:hanging="720"/>
      </w:pPr>
      <w:r>
        <w:t>101</w:t>
      </w:r>
      <w:r>
        <w:tab/>
        <w:t xml:space="preserve">Financial Reports of the Board Secretary– </w:t>
      </w:r>
      <w:r w:rsidR="00ED3956">
        <w:t>September 30</w:t>
      </w:r>
      <w:r w:rsidR="00080826">
        <w:t>, 201</w:t>
      </w:r>
      <w:r w:rsidR="00D44B41">
        <w:t>6</w:t>
      </w:r>
    </w:p>
    <w:p w:rsidR="00DF010C" w:rsidRDefault="00ED5FA2">
      <w:pPr>
        <w:pStyle w:val="Normal1"/>
        <w:ind w:left="2160" w:hanging="720"/>
      </w:pPr>
      <w:r>
        <w:t>102</w:t>
      </w:r>
      <w:r>
        <w:tab/>
        <w:t xml:space="preserve">Financial Reports of the Treasurer– </w:t>
      </w:r>
      <w:r w:rsidR="00ED3956">
        <w:t>September 30, 2016</w:t>
      </w:r>
    </w:p>
    <w:p w:rsidR="00DF010C" w:rsidRDefault="00D44B41">
      <w:pPr>
        <w:pStyle w:val="Normal1"/>
        <w:ind w:left="720" w:firstLine="720"/>
      </w:pPr>
      <w:r>
        <w:t>103</w:t>
      </w:r>
      <w:r>
        <w:tab/>
        <w:t xml:space="preserve">Bills List – </w:t>
      </w:r>
      <w:r w:rsidR="00ED3956">
        <w:t>September 28-30, 2016 and October 1-24, 2016</w:t>
      </w:r>
    </w:p>
    <w:p w:rsidR="00835200" w:rsidRDefault="00ED5FA2">
      <w:pPr>
        <w:pStyle w:val="Normal1"/>
        <w:ind w:left="2160" w:hanging="720"/>
      </w:pPr>
      <w:r>
        <w:t>104</w:t>
      </w:r>
      <w:r>
        <w:tab/>
        <w:t>Monthly Certifications of Budgetary Major Accounts/Fund Status</w:t>
      </w:r>
    </w:p>
    <w:p w:rsidR="00DF010C" w:rsidRDefault="00835200">
      <w:pPr>
        <w:pStyle w:val="Normal1"/>
        <w:ind w:left="2160" w:hanging="720"/>
      </w:pPr>
      <w:r>
        <w:t xml:space="preserve">Mr. </w:t>
      </w:r>
      <w:proofErr w:type="spellStart"/>
      <w:r>
        <w:t>Falkowski</w:t>
      </w:r>
      <w:proofErr w:type="spellEnd"/>
      <w:r>
        <w:t xml:space="preserve"> informed the Board that the </w:t>
      </w:r>
      <w:r w:rsidR="00ED3956">
        <w:t>Audit is moving along very well.</w:t>
      </w:r>
      <w:r w:rsidR="00ED5FA2">
        <w:t xml:space="preserve"> </w:t>
      </w:r>
    </w:p>
    <w:p w:rsidR="00DF010C" w:rsidRDefault="00DF010C">
      <w:pPr>
        <w:pStyle w:val="Normal1"/>
      </w:pPr>
    </w:p>
    <w:p w:rsidR="00835200" w:rsidRDefault="00835200">
      <w:pPr>
        <w:pStyle w:val="Normal1"/>
      </w:pPr>
    </w:p>
    <w:p w:rsidR="000117A0" w:rsidRDefault="000117A0">
      <w:pPr>
        <w:pStyle w:val="Normal1"/>
      </w:pPr>
    </w:p>
    <w:tbl>
      <w:tblPr>
        <w:tblStyle w:val="a2"/>
        <w:tblW w:w="784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DF010C" w:rsidTr="00095885">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665" w:type="dxa"/>
            <w:vAlign w:val="center"/>
          </w:tcPr>
          <w:p w:rsidR="00DF010C" w:rsidRDefault="00ED5FA2">
            <w:pPr>
              <w:pStyle w:val="Normal1"/>
              <w:jc w:val="center"/>
            </w:pPr>
            <w:r>
              <w:rPr>
                <w:b/>
              </w:rPr>
              <w:t>Abstain</w:t>
            </w:r>
          </w:p>
        </w:tc>
      </w:tr>
      <w:tr w:rsidR="00DF010C" w:rsidTr="00095885">
        <w:tc>
          <w:tcPr>
            <w:tcW w:w="2220" w:type="dxa"/>
          </w:tcPr>
          <w:p w:rsidR="00DF010C" w:rsidRDefault="00ED5FA2">
            <w:pPr>
              <w:pStyle w:val="Normal1"/>
            </w:pPr>
            <w:r>
              <w:t>Irene Hughes</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Kathy Kelly</w:t>
            </w:r>
          </w:p>
        </w:tc>
        <w:tc>
          <w:tcPr>
            <w:tcW w:w="1275" w:type="dxa"/>
          </w:tcPr>
          <w:p w:rsidR="00DF010C" w:rsidRDefault="00ED3956">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ED3956">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rsidTr="00095885">
        <w:tc>
          <w:tcPr>
            <w:tcW w:w="2220" w:type="dxa"/>
          </w:tcPr>
          <w:p w:rsidR="00DF010C" w:rsidRDefault="00ED5FA2">
            <w:pPr>
              <w:pStyle w:val="Normal1"/>
            </w:pPr>
            <w:r>
              <w:t>Jen Tomlinson</w:t>
            </w:r>
          </w:p>
        </w:tc>
        <w:tc>
          <w:tcPr>
            <w:tcW w:w="1275" w:type="dxa"/>
          </w:tcPr>
          <w:p w:rsidR="00DF010C" w:rsidRDefault="00ED3956" w:rsidP="00835200">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bl>
    <w:p w:rsidR="00DF010C" w:rsidRDefault="00DF010C">
      <w:pPr>
        <w:pStyle w:val="Normal1"/>
      </w:pPr>
    </w:p>
    <w:p w:rsidR="00074C76" w:rsidRDefault="00074C76">
      <w:pPr>
        <w:pStyle w:val="Normal1"/>
      </w:pPr>
    </w:p>
    <w:p w:rsidR="00A55E8B" w:rsidRDefault="00ED5FA2" w:rsidP="00835200">
      <w:pPr>
        <w:pStyle w:val="Normal1"/>
        <w:numPr>
          <w:ilvl w:val="1"/>
          <w:numId w:val="1"/>
        </w:numPr>
        <w:ind w:hanging="360"/>
        <w:contextualSpacing/>
      </w:pPr>
      <w:r>
        <w:lastRenderedPageBreak/>
        <w:t>Education</w:t>
      </w:r>
      <w:r w:rsidR="00ED3956">
        <w:t xml:space="preserve"> </w:t>
      </w:r>
      <w:r w:rsidR="00074C76">
        <w:t>–</w:t>
      </w:r>
      <w:r w:rsidR="00ED3956">
        <w:t xml:space="preserve"> </w:t>
      </w:r>
    </w:p>
    <w:p w:rsidR="00074C76" w:rsidRDefault="00074C76" w:rsidP="00074C76">
      <w:pPr>
        <w:pStyle w:val="ListParagraph"/>
        <w:autoSpaceDE w:val="0"/>
        <w:autoSpaceDN w:val="0"/>
        <w:adjustRightInd w:val="0"/>
        <w:ind w:left="1224" w:firstLine="216"/>
      </w:pPr>
      <w:r>
        <w:t>201 Approve “Week of Respect” - October 3 - 7, 2016 and “School Violence Awareness</w:t>
      </w:r>
    </w:p>
    <w:p w:rsidR="00074C76" w:rsidRDefault="00074C76" w:rsidP="00074C76">
      <w:pPr>
        <w:pStyle w:val="ListParagraph"/>
        <w:autoSpaceDE w:val="0"/>
        <w:autoSpaceDN w:val="0"/>
        <w:adjustRightInd w:val="0"/>
        <w:ind w:left="1224" w:firstLine="216"/>
      </w:pPr>
      <w:r>
        <w:t>Week” - October 17 - 21 In support of the Anti-Bullying Bill of Rights to protect</w:t>
      </w:r>
    </w:p>
    <w:p w:rsidR="00074C76" w:rsidRDefault="00074C76" w:rsidP="00074C76">
      <w:pPr>
        <w:pStyle w:val="ListParagraph"/>
        <w:autoSpaceDE w:val="0"/>
        <w:autoSpaceDN w:val="0"/>
        <w:adjustRightInd w:val="0"/>
        <w:ind w:left="1224" w:firstLine="216"/>
      </w:pPr>
      <w:proofErr w:type="gramStart"/>
      <w:r>
        <w:t>our</w:t>
      </w:r>
      <w:proofErr w:type="gramEnd"/>
      <w:r>
        <w:t xml:space="preserve"> children, as well as the goal of previous law to enhance training and instruction</w:t>
      </w:r>
    </w:p>
    <w:p w:rsidR="00074C76" w:rsidRDefault="00074C76" w:rsidP="00074C76">
      <w:pPr>
        <w:pStyle w:val="ListParagraph"/>
        <w:autoSpaceDE w:val="0"/>
        <w:autoSpaceDN w:val="0"/>
        <w:adjustRightInd w:val="0"/>
        <w:ind w:left="1224" w:firstLine="216"/>
      </w:pPr>
      <w:proofErr w:type="gramStart"/>
      <w:r>
        <w:t>to</w:t>
      </w:r>
      <w:proofErr w:type="gramEnd"/>
      <w:r>
        <w:t xml:space="preserve"> prevent harassment, intimidation and bullying.</w:t>
      </w:r>
    </w:p>
    <w:p w:rsidR="00074C76" w:rsidRDefault="00074C76" w:rsidP="00074C76">
      <w:pPr>
        <w:pStyle w:val="ListParagraph"/>
        <w:autoSpaceDE w:val="0"/>
        <w:autoSpaceDN w:val="0"/>
        <w:adjustRightInd w:val="0"/>
        <w:ind w:left="1224" w:firstLine="216"/>
      </w:pPr>
      <w:r>
        <w:t>202 Approve the following class trips:</w:t>
      </w:r>
    </w:p>
    <w:p w:rsidR="00A55E8B" w:rsidRDefault="00A55E8B" w:rsidP="00A55E8B">
      <w:pPr>
        <w:pStyle w:val="Normal1"/>
        <w:ind w:left="1440"/>
        <w:contextualSpacing/>
      </w:pPr>
    </w:p>
    <w:p w:rsidR="00074C76" w:rsidRDefault="00074C76" w:rsidP="00A55E8B">
      <w:pPr>
        <w:pStyle w:val="Normal1"/>
        <w:ind w:left="1440"/>
        <w:contextualSpacing/>
      </w:pPr>
    </w:p>
    <w:p w:rsidR="00074C76" w:rsidRPr="00074C76" w:rsidRDefault="00074C76" w:rsidP="00074C76">
      <w:pPr>
        <w:kinsoku w:val="0"/>
        <w:overflowPunct w:val="0"/>
        <w:autoSpaceDE w:val="0"/>
        <w:autoSpaceDN w:val="0"/>
        <w:adjustRightInd w:val="0"/>
        <w:spacing w:before="2"/>
        <w:rPr>
          <w:rFonts w:ascii="Times New Roman" w:hAnsi="Times New Roman" w:cs="Times New Roman"/>
          <w:sz w:val="18"/>
          <w:szCs w:val="18"/>
        </w:rPr>
      </w:pPr>
    </w:p>
    <w:tbl>
      <w:tblPr>
        <w:tblW w:w="0" w:type="auto"/>
        <w:tblInd w:w="516" w:type="dxa"/>
        <w:tblLayout w:type="fixed"/>
        <w:tblCellMar>
          <w:left w:w="0" w:type="dxa"/>
          <w:right w:w="0" w:type="dxa"/>
        </w:tblCellMar>
        <w:tblLook w:val="0000"/>
      </w:tblPr>
      <w:tblGrid>
        <w:gridCol w:w="1403"/>
        <w:gridCol w:w="3150"/>
        <w:gridCol w:w="1845"/>
        <w:gridCol w:w="1890"/>
      </w:tblGrid>
      <w:tr w:rsidR="00074C76" w:rsidRPr="00074C76">
        <w:trPr>
          <w:trHeight w:hRule="exact" w:val="375"/>
        </w:trPr>
        <w:tc>
          <w:tcPr>
            <w:tcW w:w="1403" w:type="dxa"/>
            <w:tcBorders>
              <w:top w:val="single" w:sz="6" w:space="0" w:color="000000"/>
              <w:left w:val="single" w:sz="2"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82"/>
              <w:ind w:left="405"/>
              <w:rPr>
                <w:rFonts w:ascii="Times New Roman" w:hAnsi="Times New Roman" w:cs="Times New Roman"/>
              </w:rPr>
            </w:pPr>
            <w:r w:rsidRPr="00074C76">
              <w:rPr>
                <w:rFonts w:ascii="Arial" w:hAnsi="Arial" w:cs="Arial"/>
                <w:b/>
                <w:bCs/>
                <w:sz w:val="20"/>
                <w:szCs w:val="20"/>
              </w:rPr>
              <w:t>Grade</w:t>
            </w:r>
          </w:p>
        </w:tc>
        <w:tc>
          <w:tcPr>
            <w:tcW w:w="315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82"/>
              <w:ind w:left="1121" w:right="1140"/>
              <w:jc w:val="center"/>
              <w:rPr>
                <w:rFonts w:ascii="Times New Roman" w:hAnsi="Times New Roman" w:cs="Times New Roman"/>
              </w:rPr>
            </w:pPr>
            <w:r w:rsidRPr="00074C76">
              <w:rPr>
                <w:rFonts w:ascii="Arial" w:hAnsi="Arial" w:cs="Arial"/>
                <w:b/>
                <w:bCs/>
                <w:sz w:val="20"/>
                <w:szCs w:val="20"/>
              </w:rPr>
              <w:t>Location</w:t>
            </w:r>
          </w:p>
        </w:tc>
        <w:tc>
          <w:tcPr>
            <w:tcW w:w="1845"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82"/>
              <w:ind w:left="671" w:right="685"/>
              <w:jc w:val="center"/>
              <w:rPr>
                <w:rFonts w:ascii="Times New Roman" w:hAnsi="Times New Roman" w:cs="Times New Roman"/>
              </w:rPr>
            </w:pPr>
            <w:r w:rsidRPr="00074C76">
              <w:rPr>
                <w:rFonts w:ascii="Arial" w:hAnsi="Arial" w:cs="Arial"/>
                <w:b/>
                <w:bCs/>
                <w:sz w:val="20"/>
                <w:szCs w:val="20"/>
              </w:rPr>
              <w:t>Date</w:t>
            </w:r>
          </w:p>
        </w:tc>
        <w:tc>
          <w:tcPr>
            <w:tcW w:w="189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82"/>
              <w:ind w:left="686" w:right="704"/>
              <w:jc w:val="center"/>
              <w:rPr>
                <w:rFonts w:ascii="Times New Roman" w:hAnsi="Times New Roman" w:cs="Times New Roman"/>
              </w:rPr>
            </w:pPr>
            <w:r w:rsidRPr="00074C76">
              <w:rPr>
                <w:rFonts w:ascii="Arial" w:hAnsi="Arial" w:cs="Arial"/>
                <w:b/>
                <w:bCs/>
                <w:sz w:val="20"/>
                <w:szCs w:val="20"/>
              </w:rPr>
              <w:t>Cost</w:t>
            </w:r>
          </w:p>
        </w:tc>
      </w:tr>
      <w:tr w:rsidR="00074C76" w:rsidRPr="00074C76">
        <w:trPr>
          <w:trHeight w:hRule="exact" w:val="345"/>
        </w:trPr>
        <w:tc>
          <w:tcPr>
            <w:tcW w:w="1403" w:type="dxa"/>
            <w:tcBorders>
              <w:top w:val="single" w:sz="6" w:space="0" w:color="000000"/>
              <w:left w:val="single" w:sz="2"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Gr. PreK-3</w:t>
            </w:r>
          </w:p>
        </w:tc>
        <w:tc>
          <w:tcPr>
            <w:tcW w:w="315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proofErr w:type="spellStart"/>
            <w:r w:rsidRPr="00074C76">
              <w:rPr>
                <w:rFonts w:ascii="Arial" w:hAnsi="Arial" w:cs="Arial"/>
                <w:w w:val="105"/>
                <w:sz w:val="19"/>
                <w:szCs w:val="19"/>
              </w:rPr>
              <w:t>Insectropolis</w:t>
            </w:r>
            <w:proofErr w:type="spellEnd"/>
          </w:p>
        </w:tc>
        <w:tc>
          <w:tcPr>
            <w:tcW w:w="1845"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Spring 2017</w:t>
            </w:r>
          </w:p>
        </w:tc>
        <w:tc>
          <w:tcPr>
            <w:tcW w:w="189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0"/>
              <w:rPr>
                <w:rFonts w:ascii="Times New Roman" w:hAnsi="Times New Roman" w:cs="Times New Roman"/>
              </w:rPr>
            </w:pPr>
            <w:r w:rsidRPr="00074C76">
              <w:rPr>
                <w:rFonts w:ascii="Arial" w:hAnsi="Arial" w:cs="Arial"/>
                <w:w w:val="105"/>
                <w:sz w:val="19"/>
                <w:szCs w:val="19"/>
              </w:rPr>
              <w:t>$276 + bus</w:t>
            </w:r>
          </w:p>
        </w:tc>
      </w:tr>
      <w:tr w:rsidR="00074C76" w:rsidRPr="00074C76">
        <w:trPr>
          <w:trHeight w:hRule="exact" w:val="345"/>
        </w:trPr>
        <w:tc>
          <w:tcPr>
            <w:tcW w:w="1403" w:type="dxa"/>
            <w:tcBorders>
              <w:top w:val="single" w:sz="6" w:space="0" w:color="000000"/>
              <w:left w:val="single" w:sz="2"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Gr. PreK-3</w:t>
            </w:r>
          </w:p>
        </w:tc>
        <w:tc>
          <w:tcPr>
            <w:tcW w:w="315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Atlantic City Aquarium</w:t>
            </w:r>
          </w:p>
        </w:tc>
        <w:tc>
          <w:tcPr>
            <w:tcW w:w="1845"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Spring 2017</w:t>
            </w:r>
          </w:p>
        </w:tc>
        <w:tc>
          <w:tcPr>
            <w:tcW w:w="189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0"/>
              <w:rPr>
                <w:rFonts w:ascii="Times New Roman" w:hAnsi="Times New Roman" w:cs="Times New Roman"/>
              </w:rPr>
            </w:pPr>
            <w:r w:rsidRPr="00074C76">
              <w:rPr>
                <w:rFonts w:ascii="Arial" w:hAnsi="Arial" w:cs="Arial"/>
                <w:w w:val="105"/>
                <w:sz w:val="19"/>
                <w:szCs w:val="19"/>
              </w:rPr>
              <w:t>$271 + bus</w:t>
            </w:r>
          </w:p>
        </w:tc>
      </w:tr>
      <w:tr w:rsidR="00074C76" w:rsidRPr="00074C76">
        <w:trPr>
          <w:trHeight w:hRule="exact" w:val="345"/>
        </w:trPr>
        <w:tc>
          <w:tcPr>
            <w:tcW w:w="1403" w:type="dxa"/>
            <w:tcBorders>
              <w:top w:val="single" w:sz="6" w:space="0" w:color="000000"/>
              <w:left w:val="single" w:sz="2"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Gr. 1 &amp; 2</w:t>
            </w:r>
          </w:p>
        </w:tc>
        <w:tc>
          <w:tcPr>
            <w:tcW w:w="315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Invitation SRHS Holiday Show</w:t>
            </w:r>
          </w:p>
        </w:tc>
        <w:tc>
          <w:tcPr>
            <w:tcW w:w="1845"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Dec. 22, 2016</w:t>
            </w:r>
          </w:p>
        </w:tc>
        <w:tc>
          <w:tcPr>
            <w:tcW w:w="189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bus transportation</w:t>
            </w:r>
          </w:p>
        </w:tc>
      </w:tr>
      <w:tr w:rsidR="00074C76" w:rsidRPr="00074C76">
        <w:trPr>
          <w:trHeight w:hRule="exact" w:val="345"/>
        </w:trPr>
        <w:tc>
          <w:tcPr>
            <w:tcW w:w="1403" w:type="dxa"/>
            <w:tcBorders>
              <w:top w:val="single" w:sz="6" w:space="0" w:color="000000"/>
              <w:left w:val="single" w:sz="2"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Gr. 6</w:t>
            </w:r>
          </w:p>
        </w:tc>
        <w:tc>
          <w:tcPr>
            <w:tcW w:w="315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New York City (includes Charter)</w:t>
            </w:r>
          </w:p>
        </w:tc>
        <w:tc>
          <w:tcPr>
            <w:tcW w:w="1845"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45"/>
              <w:rPr>
                <w:rFonts w:ascii="Times New Roman" w:hAnsi="Times New Roman" w:cs="Times New Roman"/>
              </w:rPr>
            </w:pPr>
            <w:r w:rsidRPr="00074C76">
              <w:rPr>
                <w:rFonts w:ascii="Arial" w:hAnsi="Arial" w:cs="Arial"/>
                <w:w w:val="105"/>
                <w:sz w:val="19"/>
                <w:szCs w:val="19"/>
              </w:rPr>
              <w:t>May 17, 2017</w:t>
            </w:r>
          </w:p>
        </w:tc>
        <w:tc>
          <w:tcPr>
            <w:tcW w:w="189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ind w:left="525"/>
              <w:rPr>
                <w:rFonts w:ascii="Times New Roman" w:hAnsi="Times New Roman" w:cs="Times New Roman"/>
              </w:rPr>
            </w:pPr>
            <w:r w:rsidRPr="00074C76">
              <w:rPr>
                <w:rFonts w:ascii="Arial" w:hAnsi="Arial" w:cs="Arial"/>
                <w:w w:val="105"/>
                <w:sz w:val="19"/>
                <w:szCs w:val="19"/>
              </w:rPr>
              <w:t>$4036.50</w:t>
            </w:r>
          </w:p>
        </w:tc>
      </w:tr>
      <w:tr w:rsidR="00074C76" w:rsidRPr="00074C76">
        <w:trPr>
          <w:trHeight w:hRule="exact" w:val="585"/>
        </w:trPr>
        <w:tc>
          <w:tcPr>
            <w:tcW w:w="1403" w:type="dxa"/>
            <w:tcBorders>
              <w:top w:val="single" w:sz="6" w:space="0" w:color="000000"/>
              <w:left w:val="single" w:sz="2"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2"/>
              <w:rPr>
                <w:rFonts w:ascii="Times New Roman" w:hAnsi="Times New Roman" w:cs="Times New Roman"/>
                <w:sz w:val="26"/>
                <w:szCs w:val="26"/>
              </w:rPr>
            </w:pPr>
          </w:p>
          <w:p w:rsidR="00074C76" w:rsidRPr="00074C76" w:rsidRDefault="00074C76" w:rsidP="00074C76">
            <w:pPr>
              <w:kinsoku w:val="0"/>
              <w:overflowPunct w:val="0"/>
              <w:autoSpaceDE w:val="0"/>
              <w:autoSpaceDN w:val="0"/>
              <w:adjustRightInd w:val="0"/>
              <w:spacing w:before="1"/>
              <w:ind w:left="45"/>
              <w:rPr>
                <w:rFonts w:ascii="Times New Roman" w:hAnsi="Times New Roman" w:cs="Times New Roman"/>
              </w:rPr>
            </w:pPr>
            <w:r w:rsidRPr="00074C76">
              <w:rPr>
                <w:rFonts w:ascii="Arial" w:hAnsi="Arial" w:cs="Arial"/>
                <w:w w:val="105"/>
                <w:sz w:val="19"/>
                <w:szCs w:val="19"/>
              </w:rPr>
              <w:t>Gr. 4,5, 6</w:t>
            </w:r>
          </w:p>
        </w:tc>
        <w:tc>
          <w:tcPr>
            <w:tcW w:w="315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61" w:line="264" w:lineRule="auto"/>
              <w:ind w:left="45"/>
              <w:rPr>
                <w:rFonts w:ascii="Times New Roman" w:hAnsi="Times New Roman" w:cs="Times New Roman"/>
              </w:rPr>
            </w:pPr>
            <w:r w:rsidRPr="00074C76">
              <w:rPr>
                <w:rFonts w:ascii="Arial" w:hAnsi="Arial" w:cs="Arial"/>
                <w:sz w:val="19"/>
                <w:szCs w:val="19"/>
              </w:rPr>
              <w:t xml:space="preserve">Stockton University/Traveling </w:t>
            </w:r>
            <w:r w:rsidRPr="00074C76">
              <w:rPr>
                <w:rFonts w:ascii="Arial" w:hAnsi="Arial" w:cs="Arial"/>
                <w:w w:val="105"/>
                <w:sz w:val="19"/>
                <w:szCs w:val="19"/>
              </w:rPr>
              <w:t>Science Show</w:t>
            </w:r>
          </w:p>
        </w:tc>
        <w:tc>
          <w:tcPr>
            <w:tcW w:w="1845"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2"/>
              <w:rPr>
                <w:rFonts w:ascii="Times New Roman" w:hAnsi="Times New Roman" w:cs="Times New Roman"/>
                <w:sz w:val="26"/>
                <w:szCs w:val="26"/>
              </w:rPr>
            </w:pPr>
          </w:p>
          <w:p w:rsidR="00074C76" w:rsidRPr="00074C76" w:rsidRDefault="00074C76" w:rsidP="00074C76">
            <w:pPr>
              <w:kinsoku w:val="0"/>
              <w:overflowPunct w:val="0"/>
              <w:autoSpaceDE w:val="0"/>
              <w:autoSpaceDN w:val="0"/>
              <w:adjustRightInd w:val="0"/>
              <w:spacing w:before="1"/>
              <w:ind w:left="45"/>
              <w:rPr>
                <w:rFonts w:ascii="Times New Roman" w:hAnsi="Times New Roman" w:cs="Times New Roman"/>
              </w:rPr>
            </w:pPr>
            <w:r w:rsidRPr="00074C76">
              <w:rPr>
                <w:rFonts w:ascii="Arial" w:hAnsi="Arial" w:cs="Arial"/>
                <w:w w:val="105"/>
                <w:sz w:val="19"/>
                <w:szCs w:val="19"/>
              </w:rPr>
              <w:t>February 2, 2017</w:t>
            </w:r>
          </w:p>
        </w:tc>
        <w:tc>
          <w:tcPr>
            <w:tcW w:w="1890" w:type="dxa"/>
            <w:tcBorders>
              <w:top w:val="single" w:sz="6" w:space="0" w:color="000000"/>
              <w:left w:val="single" w:sz="6" w:space="0" w:color="000000"/>
              <w:bottom w:val="single" w:sz="6" w:space="0" w:color="000000"/>
              <w:right w:val="single" w:sz="6" w:space="0" w:color="000000"/>
            </w:tcBorders>
          </w:tcPr>
          <w:p w:rsidR="00074C76" w:rsidRPr="00074C76" w:rsidRDefault="00074C76" w:rsidP="00074C76">
            <w:pPr>
              <w:kinsoku w:val="0"/>
              <w:overflowPunct w:val="0"/>
              <w:autoSpaceDE w:val="0"/>
              <w:autoSpaceDN w:val="0"/>
              <w:adjustRightInd w:val="0"/>
              <w:spacing w:before="2"/>
              <w:rPr>
                <w:rFonts w:ascii="Times New Roman" w:hAnsi="Times New Roman" w:cs="Times New Roman"/>
                <w:sz w:val="26"/>
                <w:szCs w:val="26"/>
              </w:rPr>
            </w:pPr>
          </w:p>
          <w:p w:rsidR="00074C76" w:rsidRPr="00074C76" w:rsidRDefault="00074C76" w:rsidP="00074C76">
            <w:pPr>
              <w:kinsoku w:val="0"/>
              <w:overflowPunct w:val="0"/>
              <w:autoSpaceDE w:val="0"/>
              <w:autoSpaceDN w:val="0"/>
              <w:adjustRightInd w:val="0"/>
              <w:spacing w:before="1"/>
              <w:ind w:left="150"/>
              <w:rPr>
                <w:rFonts w:ascii="Times New Roman" w:hAnsi="Times New Roman" w:cs="Times New Roman"/>
              </w:rPr>
            </w:pPr>
            <w:r w:rsidRPr="00074C76">
              <w:rPr>
                <w:rFonts w:ascii="Arial" w:hAnsi="Arial" w:cs="Arial"/>
                <w:w w:val="105"/>
                <w:sz w:val="19"/>
                <w:szCs w:val="19"/>
              </w:rPr>
              <w:t>bus transportation</w:t>
            </w:r>
          </w:p>
        </w:tc>
      </w:tr>
    </w:tbl>
    <w:p w:rsidR="00074C76" w:rsidRDefault="00074C76" w:rsidP="00A55E8B">
      <w:pPr>
        <w:pStyle w:val="Normal1"/>
        <w:ind w:left="1440"/>
        <w:contextualSpacing/>
      </w:pPr>
    </w:p>
    <w:tbl>
      <w:tblPr>
        <w:tblStyle w:val="a2"/>
        <w:tblW w:w="784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095885" w:rsidTr="007B60A0">
        <w:tc>
          <w:tcPr>
            <w:tcW w:w="2220" w:type="dxa"/>
            <w:vAlign w:val="center"/>
          </w:tcPr>
          <w:p w:rsidR="00095885" w:rsidRDefault="00095885" w:rsidP="007B60A0">
            <w:pPr>
              <w:pStyle w:val="Normal1"/>
              <w:jc w:val="center"/>
            </w:pPr>
            <w:r>
              <w:rPr>
                <w:b/>
              </w:rPr>
              <w:t>Name</w:t>
            </w:r>
          </w:p>
        </w:tc>
        <w:tc>
          <w:tcPr>
            <w:tcW w:w="1275" w:type="dxa"/>
          </w:tcPr>
          <w:p w:rsidR="00095885" w:rsidRDefault="00095885" w:rsidP="007B60A0">
            <w:pPr>
              <w:pStyle w:val="Normal1"/>
              <w:jc w:val="center"/>
            </w:pPr>
            <w:r>
              <w:rPr>
                <w:b/>
              </w:rPr>
              <w:t>Motion</w:t>
            </w:r>
          </w:p>
        </w:tc>
        <w:tc>
          <w:tcPr>
            <w:tcW w:w="1275" w:type="dxa"/>
            <w:vAlign w:val="center"/>
          </w:tcPr>
          <w:p w:rsidR="00095885" w:rsidRDefault="00095885" w:rsidP="007B60A0">
            <w:pPr>
              <w:pStyle w:val="Normal1"/>
              <w:jc w:val="center"/>
            </w:pPr>
            <w:r>
              <w:rPr>
                <w:b/>
              </w:rPr>
              <w:t>Yes</w:t>
            </w:r>
          </w:p>
        </w:tc>
        <w:tc>
          <w:tcPr>
            <w:tcW w:w="1410" w:type="dxa"/>
            <w:vAlign w:val="center"/>
          </w:tcPr>
          <w:p w:rsidR="00095885" w:rsidRDefault="00095885" w:rsidP="007B60A0">
            <w:pPr>
              <w:pStyle w:val="Normal1"/>
              <w:jc w:val="center"/>
            </w:pPr>
            <w:r>
              <w:rPr>
                <w:b/>
              </w:rPr>
              <w:t>No</w:t>
            </w:r>
          </w:p>
        </w:tc>
        <w:tc>
          <w:tcPr>
            <w:tcW w:w="1665" w:type="dxa"/>
            <w:vAlign w:val="center"/>
          </w:tcPr>
          <w:p w:rsidR="00095885" w:rsidRDefault="00095885" w:rsidP="007B60A0">
            <w:pPr>
              <w:pStyle w:val="Normal1"/>
              <w:jc w:val="center"/>
            </w:pPr>
            <w:r>
              <w:rPr>
                <w:b/>
              </w:rPr>
              <w:t>Abstain</w:t>
            </w:r>
          </w:p>
        </w:tc>
      </w:tr>
      <w:tr w:rsidR="00095885" w:rsidTr="007B60A0">
        <w:tc>
          <w:tcPr>
            <w:tcW w:w="2220" w:type="dxa"/>
          </w:tcPr>
          <w:p w:rsidR="00095885" w:rsidRDefault="00095885" w:rsidP="007B60A0">
            <w:pPr>
              <w:pStyle w:val="Normal1"/>
            </w:pPr>
            <w:r>
              <w:t>Irene Hughes</w:t>
            </w:r>
          </w:p>
        </w:tc>
        <w:tc>
          <w:tcPr>
            <w:tcW w:w="1275" w:type="dxa"/>
          </w:tcPr>
          <w:p w:rsidR="00095885" w:rsidRDefault="00095885" w:rsidP="007B60A0">
            <w:pPr>
              <w:pStyle w:val="Normal1"/>
              <w:jc w:val="center"/>
            </w:pP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Kathy Kelly</w:t>
            </w:r>
          </w:p>
        </w:tc>
        <w:tc>
          <w:tcPr>
            <w:tcW w:w="1275" w:type="dxa"/>
          </w:tcPr>
          <w:p w:rsidR="00095885" w:rsidRDefault="00095885" w:rsidP="007B60A0">
            <w:pPr>
              <w:pStyle w:val="Normal1"/>
              <w:jc w:val="center"/>
            </w:pP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Meredith O’Donnell</w:t>
            </w:r>
          </w:p>
        </w:tc>
        <w:tc>
          <w:tcPr>
            <w:tcW w:w="1275" w:type="dxa"/>
          </w:tcPr>
          <w:p w:rsidR="00095885" w:rsidRDefault="00095885" w:rsidP="007B60A0">
            <w:pPr>
              <w:pStyle w:val="Normal1"/>
              <w:jc w:val="center"/>
            </w:pPr>
            <w:r>
              <w:t>1</w:t>
            </w: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 xml:space="preserve">Carol </w:t>
            </w:r>
            <w:proofErr w:type="spellStart"/>
            <w:r>
              <w:t>Labin</w:t>
            </w:r>
            <w:proofErr w:type="spellEnd"/>
          </w:p>
        </w:tc>
        <w:tc>
          <w:tcPr>
            <w:tcW w:w="1275" w:type="dxa"/>
          </w:tcPr>
          <w:p w:rsidR="00095885" w:rsidRDefault="00095885" w:rsidP="007B60A0">
            <w:pPr>
              <w:pStyle w:val="Normal1"/>
              <w:jc w:val="center"/>
            </w:pP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r w:rsidR="00095885" w:rsidTr="007B60A0">
        <w:tc>
          <w:tcPr>
            <w:tcW w:w="2220" w:type="dxa"/>
          </w:tcPr>
          <w:p w:rsidR="00095885" w:rsidRDefault="00095885" w:rsidP="007B60A0">
            <w:pPr>
              <w:pStyle w:val="Normal1"/>
            </w:pPr>
            <w:r>
              <w:t>Jen Tomlinson</w:t>
            </w:r>
          </w:p>
        </w:tc>
        <w:tc>
          <w:tcPr>
            <w:tcW w:w="1275" w:type="dxa"/>
          </w:tcPr>
          <w:p w:rsidR="00095885" w:rsidRDefault="00095885" w:rsidP="007B60A0">
            <w:pPr>
              <w:pStyle w:val="Normal1"/>
              <w:jc w:val="center"/>
            </w:pPr>
            <w:r>
              <w:t>2</w:t>
            </w:r>
          </w:p>
        </w:tc>
        <w:tc>
          <w:tcPr>
            <w:tcW w:w="1275" w:type="dxa"/>
          </w:tcPr>
          <w:p w:rsidR="00095885" w:rsidRDefault="00095885" w:rsidP="007B60A0">
            <w:pPr>
              <w:pStyle w:val="Normal1"/>
              <w:jc w:val="center"/>
            </w:pPr>
            <w:r>
              <w:t>X</w:t>
            </w:r>
          </w:p>
        </w:tc>
        <w:tc>
          <w:tcPr>
            <w:tcW w:w="1410" w:type="dxa"/>
          </w:tcPr>
          <w:p w:rsidR="00095885" w:rsidRDefault="00095885" w:rsidP="007B60A0">
            <w:pPr>
              <w:pStyle w:val="Normal1"/>
              <w:jc w:val="center"/>
            </w:pPr>
          </w:p>
        </w:tc>
        <w:tc>
          <w:tcPr>
            <w:tcW w:w="1665" w:type="dxa"/>
          </w:tcPr>
          <w:p w:rsidR="00095885" w:rsidRDefault="00095885" w:rsidP="007B60A0">
            <w:pPr>
              <w:pStyle w:val="Normal1"/>
              <w:jc w:val="center"/>
            </w:pPr>
          </w:p>
        </w:tc>
      </w:tr>
    </w:tbl>
    <w:p w:rsidR="00095885" w:rsidRDefault="00095885" w:rsidP="00A55E8B">
      <w:pPr>
        <w:pStyle w:val="Normal1"/>
        <w:ind w:left="1440"/>
        <w:contextualSpacing/>
      </w:pPr>
    </w:p>
    <w:p w:rsidR="00DF010C" w:rsidRDefault="005203B7" w:rsidP="00A55E8B">
      <w:pPr>
        <w:pStyle w:val="Normal1"/>
        <w:ind w:left="360" w:firstLine="720"/>
        <w:contextualSpacing/>
      </w:pPr>
      <w:r>
        <w:t xml:space="preserve"> </w:t>
      </w:r>
      <w:r w:rsidR="00080826">
        <w:t>C:</w:t>
      </w:r>
      <w:r w:rsidR="00ED5FA2">
        <w:t xml:space="preserve"> Personnel</w:t>
      </w:r>
    </w:p>
    <w:p w:rsidR="00DF010C" w:rsidRDefault="00DF010C">
      <w:pPr>
        <w:pStyle w:val="Normal1"/>
        <w:ind w:left="720"/>
      </w:pPr>
    </w:p>
    <w:p w:rsidR="00ED3956" w:rsidRDefault="00ED5FA2">
      <w:pPr>
        <w:pStyle w:val="Normal1"/>
        <w:ind w:left="720" w:firstLine="720"/>
      </w:pPr>
      <w:r>
        <w:t>301</w:t>
      </w:r>
      <w:r>
        <w:tab/>
      </w:r>
      <w:r w:rsidR="00080826">
        <w:t xml:space="preserve">Approve </w:t>
      </w:r>
      <w:r w:rsidR="00ED3956">
        <w:t xml:space="preserve">Kathleen </w:t>
      </w:r>
      <w:proofErr w:type="spellStart"/>
      <w:r w:rsidR="00ED3956">
        <w:t>Picarello</w:t>
      </w:r>
      <w:proofErr w:type="spellEnd"/>
      <w:r w:rsidR="00ED3956">
        <w:t xml:space="preserve"> to be added to the substitute teacher list</w:t>
      </w:r>
    </w:p>
    <w:p w:rsidR="00ED3956" w:rsidRDefault="00ED3956" w:rsidP="00ED3956">
      <w:pPr>
        <w:pStyle w:val="Normal1"/>
        <w:ind w:left="2160" w:hanging="720"/>
      </w:pPr>
      <w:r>
        <w:t xml:space="preserve">302 </w:t>
      </w:r>
      <w:r>
        <w:tab/>
        <w:t xml:space="preserve">Approve Sunday </w:t>
      </w:r>
      <w:proofErr w:type="spellStart"/>
      <w:r>
        <w:t>D’Arcangelo’s</w:t>
      </w:r>
      <w:proofErr w:type="spellEnd"/>
      <w:r>
        <w:t xml:space="preserve"> maternity leave request beginning November 24, 2016 until March 6, 2017. </w:t>
      </w:r>
    </w:p>
    <w:p w:rsidR="00ED3956" w:rsidRDefault="00ED3956" w:rsidP="00482177">
      <w:pPr>
        <w:pStyle w:val="Normal1"/>
        <w:ind w:left="2160" w:hanging="720"/>
      </w:pPr>
      <w:r>
        <w:t>303</w:t>
      </w:r>
      <w:r>
        <w:tab/>
        <w:t xml:space="preserve">Amend the </w:t>
      </w:r>
      <w:r w:rsidR="00482177">
        <w:t xml:space="preserve">Renee </w:t>
      </w:r>
      <w:proofErr w:type="spellStart"/>
      <w:r w:rsidR="00482177">
        <w:t>Gallucci</w:t>
      </w:r>
      <w:proofErr w:type="spellEnd"/>
      <w:r w:rsidR="00482177">
        <w:t>, S</w:t>
      </w:r>
      <w:r>
        <w:t xml:space="preserve">chool </w:t>
      </w:r>
      <w:r w:rsidR="00482177">
        <w:t>N</w:t>
      </w:r>
      <w:r>
        <w:t>urse’s salary by increasing it from $25, 000 to $30,000.</w:t>
      </w:r>
    </w:p>
    <w:p w:rsidR="00DF010C" w:rsidRDefault="00DF010C">
      <w:pPr>
        <w:pStyle w:val="Normal1"/>
        <w:ind w:left="720"/>
      </w:pPr>
    </w:p>
    <w:p w:rsidR="004A10F7" w:rsidRDefault="004A10F7">
      <w:pPr>
        <w:pStyle w:val="Normal1"/>
        <w:ind w:left="720"/>
      </w:pPr>
    </w:p>
    <w:tbl>
      <w:tblPr>
        <w:tblStyle w:val="a2"/>
        <w:tblW w:w="784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4A10F7" w:rsidTr="00B10976">
        <w:tc>
          <w:tcPr>
            <w:tcW w:w="2220" w:type="dxa"/>
            <w:vAlign w:val="center"/>
          </w:tcPr>
          <w:p w:rsidR="004A10F7" w:rsidRDefault="004A10F7" w:rsidP="00B10976">
            <w:pPr>
              <w:pStyle w:val="Normal1"/>
              <w:jc w:val="center"/>
            </w:pPr>
            <w:r>
              <w:rPr>
                <w:b/>
              </w:rPr>
              <w:t>Name</w:t>
            </w:r>
          </w:p>
        </w:tc>
        <w:tc>
          <w:tcPr>
            <w:tcW w:w="1275" w:type="dxa"/>
          </w:tcPr>
          <w:p w:rsidR="004A10F7" w:rsidRDefault="004A10F7" w:rsidP="00B10976">
            <w:pPr>
              <w:pStyle w:val="Normal1"/>
              <w:jc w:val="center"/>
            </w:pPr>
            <w:r>
              <w:rPr>
                <w:b/>
              </w:rPr>
              <w:t>Motion</w:t>
            </w:r>
          </w:p>
        </w:tc>
        <w:tc>
          <w:tcPr>
            <w:tcW w:w="1275" w:type="dxa"/>
            <w:vAlign w:val="center"/>
          </w:tcPr>
          <w:p w:rsidR="004A10F7" w:rsidRDefault="004A10F7" w:rsidP="00B10976">
            <w:pPr>
              <w:pStyle w:val="Normal1"/>
              <w:jc w:val="center"/>
            </w:pPr>
            <w:r>
              <w:rPr>
                <w:b/>
              </w:rPr>
              <w:t>Yes</w:t>
            </w:r>
          </w:p>
        </w:tc>
        <w:tc>
          <w:tcPr>
            <w:tcW w:w="1410" w:type="dxa"/>
            <w:vAlign w:val="center"/>
          </w:tcPr>
          <w:p w:rsidR="004A10F7" w:rsidRDefault="004A10F7" w:rsidP="00B10976">
            <w:pPr>
              <w:pStyle w:val="Normal1"/>
              <w:jc w:val="center"/>
            </w:pPr>
            <w:r>
              <w:rPr>
                <w:b/>
              </w:rPr>
              <w:t>No</w:t>
            </w:r>
          </w:p>
        </w:tc>
        <w:tc>
          <w:tcPr>
            <w:tcW w:w="1665" w:type="dxa"/>
            <w:vAlign w:val="center"/>
          </w:tcPr>
          <w:p w:rsidR="004A10F7" w:rsidRDefault="004A10F7" w:rsidP="00B10976">
            <w:pPr>
              <w:pStyle w:val="Normal1"/>
              <w:jc w:val="center"/>
            </w:pPr>
            <w:r>
              <w:rPr>
                <w:b/>
              </w:rPr>
              <w:t>Abstain</w:t>
            </w:r>
          </w:p>
        </w:tc>
      </w:tr>
      <w:tr w:rsidR="004A10F7" w:rsidTr="00B10976">
        <w:tc>
          <w:tcPr>
            <w:tcW w:w="2220" w:type="dxa"/>
          </w:tcPr>
          <w:p w:rsidR="004A10F7" w:rsidRDefault="004A10F7" w:rsidP="00B10976">
            <w:pPr>
              <w:pStyle w:val="Normal1"/>
            </w:pPr>
            <w:r>
              <w:t>Irene Hughes</w:t>
            </w:r>
          </w:p>
        </w:tc>
        <w:tc>
          <w:tcPr>
            <w:tcW w:w="1275" w:type="dxa"/>
          </w:tcPr>
          <w:p w:rsidR="004A10F7" w:rsidRDefault="004A10F7" w:rsidP="00B10976">
            <w:pPr>
              <w:pStyle w:val="Normal1"/>
              <w:jc w:val="center"/>
            </w:pP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Kathy Kelly</w:t>
            </w:r>
          </w:p>
        </w:tc>
        <w:tc>
          <w:tcPr>
            <w:tcW w:w="1275" w:type="dxa"/>
          </w:tcPr>
          <w:p w:rsidR="004A10F7" w:rsidRDefault="004A10F7" w:rsidP="00B10976">
            <w:pPr>
              <w:pStyle w:val="Normal1"/>
              <w:jc w:val="center"/>
            </w:pP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Meredith O’Donnell</w:t>
            </w:r>
          </w:p>
        </w:tc>
        <w:tc>
          <w:tcPr>
            <w:tcW w:w="1275" w:type="dxa"/>
          </w:tcPr>
          <w:p w:rsidR="004A10F7" w:rsidRDefault="00ED3956" w:rsidP="00B10976">
            <w:pPr>
              <w:pStyle w:val="Normal1"/>
              <w:jc w:val="center"/>
            </w:pPr>
            <w:r>
              <w:t>2</w:t>
            </w: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 xml:space="preserve">Carol </w:t>
            </w:r>
            <w:proofErr w:type="spellStart"/>
            <w:r>
              <w:t>Labin</w:t>
            </w:r>
            <w:proofErr w:type="spellEnd"/>
          </w:p>
        </w:tc>
        <w:tc>
          <w:tcPr>
            <w:tcW w:w="1275" w:type="dxa"/>
          </w:tcPr>
          <w:p w:rsidR="004A10F7" w:rsidRDefault="004A10F7" w:rsidP="00B10976">
            <w:pPr>
              <w:pStyle w:val="Normal1"/>
              <w:jc w:val="center"/>
            </w:pPr>
          </w:p>
        </w:tc>
        <w:tc>
          <w:tcPr>
            <w:tcW w:w="1275" w:type="dxa"/>
          </w:tcPr>
          <w:p w:rsidR="004A10F7" w:rsidRDefault="00ED3956"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r w:rsidR="004A10F7" w:rsidTr="00B10976">
        <w:tc>
          <w:tcPr>
            <w:tcW w:w="2220" w:type="dxa"/>
          </w:tcPr>
          <w:p w:rsidR="004A10F7" w:rsidRDefault="004A10F7" w:rsidP="00B10976">
            <w:pPr>
              <w:pStyle w:val="Normal1"/>
            </w:pPr>
            <w:r>
              <w:t>Jen Tomlinson</w:t>
            </w:r>
          </w:p>
        </w:tc>
        <w:tc>
          <w:tcPr>
            <w:tcW w:w="1275" w:type="dxa"/>
          </w:tcPr>
          <w:p w:rsidR="004A10F7" w:rsidRDefault="00ED3956" w:rsidP="00B10976">
            <w:pPr>
              <w:pStyle w:val="Normal1"/>
              <w:jc w:val="center"/>
            </w:pPr>
            <w:r>
              <w:t>1</w:t>
            </w:r>
          </w:p>
        </w:tc>
        <w:tc>
          <w:tcPr>
            <w:tcW w:w="1275" w:type="dxa"/>
          </w:tcPr>
          <w:p w:rsidR="004A10F7" w:rsidRDefault="004A10F7" w:rsidP="00B10976">
            <w:pPr>
              <w:pStyle w:val="Normal1"/>
              <w:jc w:val="center"/>
            </w:pPr>
            <w:r>
              <w:t>X</w:t>
            </w:r>
          </w:p>
        </w:tc>
        <w:tc>
          <w:tcPr>
            <w:tcW w:w="1410" w:type="dxa"/>
          </w:tcPr>
          <w:p w:rsidR="004A10F7" w:rsidRDefault="004A10F7" w:rsidP="00B10976">
            <w:pPr>
              <w:pStyle w:val="Normal1"/>
              <w:jc w:val="center"/>
            </w:pPr>
          </w:p>
        </w:tc>
        <w:tc>
          <w:tcPr>
            <w:tcW w:w="1665" w:type="dxa"/>
          </w:tcPr>
          <w:p w:rsidR="004A10F7" w:rsidRDefault="004A10F7" w:rsidP="00B10976">
            <w:pPr>
              <w:pStyle w:val="Normal1"/>
              <w:jc w:val="center"/>
            </w:pPr>
          </w:p>
        </w:tc>
      </w:tr>
    </w:tbl>
    <w:p w:rsidR="004A10F7" w:rsidRDefault="004A10F7">
      <w:pPr>
        <w:pStyle w:val="Normal1"/>
        <w:ind w:left="720"/>
      </w:pPr>
    </w:p>
    <w:p w:rsidR="00A55E8B" w:rsidRDefault="00A55E8B">
      <w:pPr>
        <w:pStyle w:val="Normal1"/>
        <w:ind w:left="720"/>
      </w:pPr>
    </w:p>
    <w:p w:rsidR="001211A4" w:rsidRDefault="00ED5FA2" w:rsidP="004A10F7">
      <w:pPr>
        <w:pStyle w:val="Normal1"/>
        <w:numPr>
          <w:ilvl w:val="0"/>
          <w:numId w:val="3"/>
        </w:numPr>
      </w:pPr>
      <w:r w:rsidRPr="001211A4">
        <w:lastRenderedPageBreak/>
        <w:t>Policies/Regulations</w:t>
      </w:r>
      <w:r w:rsidR="004A10F7">
        <w:t xml:space="preserve"> – None</w:t>
      </w:r>
    </w:p>
    <w:p w:rsidR="00AF3E2C" w:rsidRDefault="00AF3E2C" w:rsidP="00AF3E2C">
      <w:pPr>
        <w:pStyle w:val="Normal1"/>
        <w:ind w:left="720" w:firstLine="216"/>
        <w:contextualSpacing/>
      </w:pPr>
    </w:p>
    <w:p w:rsidR="00AF3E2C" w:rsidRDefault="00AF3E2C" w:rsidP="00AF3E2C">
      <w:pPr>
        <w:pStyle w:val="Normal1"/>
        <w:numPr>
          <w:ilvl w:val="0"/>
          <w:numId w:val="4"/>
        </w:numPr>
        <w:contextualSpacing/>
      </w:pPr>
      <w:r>
        <w:t>Governance</w:t>
      </w:r>
    </w:p>
    <w:p w:rsidR="004A10F7" w:rsidRDefault="004A10F7" w:rsidP="004A10F7">
      <w:pPr>
        <w:autoSpaceDE w:val="0"/>
        <w:autoSpaceDN w:val="0"/>
        <w:adjustRightInd w:val="0"/>
        <w:ind w:left="936"/>
      </w:pPr>
    </w:p>
    <w:p w:rsidR="00B51E08" w:rsidRDefault="004A10F7" w:rsidP="004A10F7">
      <w:pPr>
        <w:pStyle w:val="ListParagraph"/>
        <w:autoSpaceDE w:val="0"/>
        <w:autoSpaceDN w:val="0"/>
        <w:adjustRightInd w:val="0"/>
        <w:ind w:left="1296"/>
      </w:pPr>
      <w:r>
        <w:t xml:space="preserve">501 </w:t>
      </w:r>
      <w:r w:rsidR="00B51E08">
        <w:t>Affirm accuracy of the QSAC Statement of Assurances</w:t>
      </w:r>
    </w:p>
    <w:p w:rsidR="00B51E08" w:rsidRDefault="00B51E08" w:rsidP="004A10F7">
      <w:pPr>
        <w:pStyle w:val="ListParagraph"/>
        <w:autoSpaceDE w:val="0"/>
        <w:autoSpaceDN w:val="0"/>
        <w:adjustRightInd w:val="0"/>
        <w:ind w:left="1296"/>
      </w:pPr>
      <w:r>
        <w:t>502 Approve Membership dues OCASA in the amount of $250</w:t>
      </w:r>
    </w:p>
    <w:p w:rsidR="004A10F7" w:rsidRDefault="00B51E08" w:rsidP="00B51E08">
      <w:pPr>
        <w:pStyle w:val="ListParagraph"/>
        <w:autoSpaceDE w:val="0"/>
        <w:autoSpaceDN w:val="0"/>
        <w:adjustRightInd w:val="0"/>
        <w:ind w:left="1296"/>
      </w:pPr>
      <w:r>
        <w:t>503 Approve Membership dues OCSBA in the amount of $225</w:t>
      </w:r>
    </w:p>
    <w:p w:rsidR="004A10F7" w:rsidRDefault="004A10F7" w:rsidP="004A10F7">
      <w:pPr>
        <w:pStyle w:val="ListParagraph"/>
        <w:autoSpaceDE w:val="0"/>
        <w:autoSpaceDN w:val="0"/>
        <w:adjustRightInd w:val="0"/>
        <w:ind w:left="1296"/>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AF3E2C" w:rsidTr="006703ED">
        <w:tc>
          <w:tcPr>
            <w:tcW w:w="2205" w:type="dxa"/>
            <w:vAlign w:val="center"/>
          </w:tcPr>
          <w:p w:rsidR="00AF3E2C" w:rsidRDefault="00AF3E2C" w:rsidP="006703ED">
            <w:pPr>
              <w:pStyle w:val="Normal1"/>
              <w:jc w:val="center"/>
            </w:pPr>
            <w:r>
              <w:rPr>
                <w:b/>
              </w:rPr>
              <w:t>Name</w:t>
            </w:r>
          </w:p>
        </w:tc>
        <w:tc>
          <w:tcPr>
            <w:tcW w:w="1275" w:type="dxa"/>
          </w:tcPr>
          <w:p w:rsidR="00AF3E2C" w:rsidRDefault="00AF3E2C" w:rsidP="006703ED">
            <w:pPr>
              <w:pStyle w:val="Normal1"/>
              <w:jc w:val="center"/>
            </w:pPr>
            <w:r>
              <w:rPr>
                <w:b/>
              </w:rPr>
              <w:t>Motion</w:t>
            </w:r>
          </w:p>
        </w:tc>
        <w:tc>
          <w:tcPr>
            <w:tcW w:w="1275" w:type="dxa"/>
            <w:vAlign w:val="center"/>
          </w:tcPr>
          <w:p w:rsidR="00AF3E2C" w:rsidRDefault="00AF3E2C" w:rsidP="006703ED">
            <w:pPr>
              <w:pStyle w:val="Normal1"/>
              <w:jc w:val="center"/>
            </w:pPr>
            <w:r>
              <w:rPr>
                <w:b/>
              </w:rPr>
              <w:t>Yes</w:t>
            </w:r>
          </w:p>
        </w:tc>
        <w:tc>
          <w:tcPr>
            <w:tcW w:w="1410" w:type="dxa"/>
            <w:vAlign w:val="center"/>
          </w:tcPr>
          <w:p w:rsidR="00AF3E2C" w:rsidRDefault="00AF3E2C" w:rsidP="006703ED">
            <w:pPr>
              <w:pStyle w:val="Normal1"/>
              <w:jc w:val="center"/>
            </w:pPr>
            <w:r>
              <w:rPr>
                <w:b/>
              </w:rPr>
              <w:t>No</w:t>
            </w:r>
          </w:p>
        </w:tc>
        <w:tc>
          <w:tcPr>
            <w:tcW w:w="1425" w:type="dxa"/>
            <w:vAlign w:val="center"/>
          </w:tcPr>
          <w:p w:rsidR="00AF3E2C" w:rsidRDefault="00AF3E2C" w:rsidP="006703ED">
            <w:pPr>
              <w:pStyle w:val="Normal1"/>
              <w:jc w:val="center"/>
            </w:pPr>
            <w:r>
              <w:rPr>
                <w:b/>
              </w:rPr>
              <w:t>Abstain</w:t>
            </w:r>
          </w:p>
        </w:tc>
      </w:tr>
      <w:tr w:rsidR="00AF3E2C" w:rsidTr="006703ED">
        <w:tc>
          <w:tcPr>
            <w:tcW w:w="2205" w:type="dxa"/>
          </w:tcPr>
          <w:p w:rsidR="00AF3E2C" w:rsidRDefault="00AF3E2C" w:rsidP="006703ED">
            <w:pPr>
              <w:pStyle w:val="Normal1"/>
            </w:pPr>
            <w:r>
              <w:t>Irene Hughes</w:t>
            </w:r>
          </w:p>
        </w:tc>
        <w:tc>
          <w:tcPr>
            <w:tcW w:w="1275" w:type="dxa"/>
          </w:tcPr>
          <w:p w:rsidR="00AF3E2C" w:rsidRDefault="00B51E08" w:rsidP="006703ED">
            <w:pPr>
              <w:pStyle w:val="Normal1"/>
              <w:jc w:val="center"/>
            </w:pPr>
            <w:r>
              <w:t>1</w:t>
            </w: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Kathy Kelly</w:t>
            </w:r>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Meredith O’Donnell</w:t>
            </w:r>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pPr>
          </w:p>
        </w:tc>
      </w:tr>
      <w:tr w:rsidR="00AF3E2C" w:rsidTr="006703ED">
        <w:tc>
          <w:tcPr>
            <w:tcW w:w="2205" w:type="dxa"/>
          </w:tcPr>
          <w:p w:rsidR="00AF3E2C" w:rsidRDefault="00AF3E2C" w:rsidP="006703ED">
            <w:pPr>
              <w:pStyle w:val="Normal1"/>
            </w:pPr>
            <w:r>
              <w:t xml:space="preserve">Carol </w:t>
            </w:r>
            <w:proofErr w:type="spellStart"/>
            <w:r>
              <w:t>Labin</w:t>
            </w:r>
            <w:proofErr w:type="spellEnd"/>
          </w:p>
        </w:tc>
        <w:tc>
          <w:tcPr>
            <w:tcW w:w="1275" w:type="dxa"/>
          </w:tcPr>
          <w:p w:rsidR="00AF3E2C" w:rsidRDefault="00AF3E2C" w:rsidP="006703ED">
            <w:pPr>
              <w:pStyle w:val="Normal1"/>
              <w:jc w:val="center"/>
            </w:pPr>
          </w:p>
        </w:tc>
        <w:tc>
          <w:tcPr>
            <w:tcW w:w="1275" w:type="dxa"/>
          </w:tcPr>
          <w:p w:rsidR="00AF3E2C" w:rsidRDefault="00B51E08"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Jen Tomlinson</w:t>
            </w:r>
          </w:p>
        </w:tc>
        <w:tc>
          <w:tcPr>
            <w:tcW w:w="1275" w:type="dxa"/>
          </w:tcPr>
          <w:p w:rsidR="00AF3E2C" w:rsidRDefault="004A10F7" w:rsidP="006703ED">
            <w:pPr>
              <w:pStyle w:val="Normal1"/>
              <w:jc w:val="center"/>
            </w:pPr>
            <w:r>
              <w:t>2</w:t>
            </w: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bl>
    <w:p w:rsidR="00AF3E2C" w:rsidRDefault="00AF3E2C" w:rsidP="00AF3E2C">
      <w:pPr>
        <w:pStyle w:val="Normal1"/>
        <w:ind w:left="1656"/>
        <w:contextualSpacing/>
      </w:pPr>
    </w:p>
    <w:p w:rsidR="00DF010C" w:rsidRDefault="00DF010C">
      <w:pPr>
        <w:pStyle w:val="Normal1"/>
      </w:pPr>
    </w:p>
    <w:p w:rsidR="00DF010C" w:rsidRDefault="00AF3E2C" w:rsidP="00AF3E2C">
      <w:pPr>
        <w:pStyle w:val="Normal1"/>
        <w:numPr>
          <w:ilvl w:val="0"/>
          <w:numId w:val="4"/>
        </w:numPr>
        <w:contextualSpacing/>
      </w:pPr>
      <w:r>
        <w:t>Facilities/Operations</w:t>
      </w:r>
    </w:p>
    <w:p w:rsidR="00AF3E2C" w:rsidRDefault="00AF3E2C" w:rsidP="00AF3E2C">
      <w:pPr>
        <w:pStyle w:val="Normal1"/>
        <w:ind w:left="1296"/>
        <w:contextualSpacing/>
      </w:pPr>
    </w:p>
    <w:p w:rsidR="00095885" w:rsidRDefault="00095885" w:rsidP="00095885">
      <w:pPr>
        <w:autoSpaceDE w:val="0"/>
        <w:autoSpaceDN w:val="0"/>
        <w:adjustRightInd w:val="0"/>
        <w:ind w:left="576" w:firstLine="720"/>
        <w:rPr>
          <w:color w:val="1A1A1A"/>
        </w:rPr>
      </w:pPr>
      <w:r>
        <w:t xml:space="preserve">601 </w:t>
      </w:r>
      <w:r>
        <w:rPr>
          <w:color w:val="1A1A1A"/>
        </w:rPr>
        <w:t>Approve the Safety and Security - Emergency Response</w:t>
      </w:r>
    </w:p>
    <w:p w:rsidR="00095885" w:rsidRDefault="00095885" w:rsidP="00095885">
      <w:pPr>
        <w:autoSpaceDE w:val="0"/>
        <w:autoSpaceDN w:val="0"/>
        <w:adjustRightInd w:val="0"/>
        <w:ind w:left="576" w:firstLine="720"/>
      </w:pPr>
      <w:r>
        <w:rPr>
          <w:color w:val="1A1A1A"/>
        </w:rPr>
        <w:t xml:space="preserve">602 </w:t>
      </w:r>
      <w:r>
        <w:t>Approve the Emergency Administration of Potassium Iodide Tablets</w:t>
      </w:r>
    </w:p>
    <w:p w:rsidR="00095885" w:rsidRDefault="00095885" w:rsidP="00095885">
      <w:pPr>
        <w:autoSpaceDE w:val="0"/>
        <w:autoSpaceDN w:val="0"/>
        <w:adjustRightInd w:val="0"/>
        <w:ind w:left="576" w:firstLine="720"/>
      </w:pPr>
      <w:r>
        <w:t>603 Approve Use of Building Application for Beach Haven Police Department PAL,</w:t>
      </w:r>
    </w:p>
    <w:p w:rsidR="00095885" w:rsidRDefault="00095885" w:rsidP="00095885">
      <w:pPr>
        <w:autoSpaceDE w:val="0"/>
        <w:autoSpaceDN w:val="0"/>
        <w:adjustRightInd w:val="0"/>
        <w:ind w:left="576" w:firstLine="720"/>
      </w:pPr>
      <w:r>
        <w:t>Officer James Murkowski, Mondays &amp; Tuesdays beginning November 14 until</w:t>
      </w:r>
    </w:p>
    <w:p w:rsidR="00095885" w:rsidRDefault="00095885" w:rsidP="00095885">
      <w:pPr>
        <w:autoSpaceDE w:val="0"/>
        <w:autoSpaceDN w:val="0"/>
        <w:adjustRightInd w:val="0"/>
        <w:ind w:left="576" w:firstLine="720"/>
      </w:pPr>
      <w:r>
        <w:t>June, 2017, 6:00 - 8:00 p.m.</w:t>
      </w:r>
    </w:p>
    <w:p w:rsidR="00095885" w:rsidRDefault="00095885" w:rsidP="00095885">
      <w:pPr>
        <w:autoSpaceDE w:val="0"/>
        <w:autoSpaceDN w:val="0"/>
        <w:adjustRightInd w:val="0"/>
        <w:ind w:left="576" w:firstLine="720"/>
      </w:pPr>
      <w:r>
        <w:t>604 Approve the 9/22/16 Fire Drill &amp; 9/26/16 Shelter in Place Security Drill.</w:t>
      </w:r>
    </w:p>
    <w:p w:rsidR="00A55E8B" w:rsidRDefault="00095885" w:rsidP="00095885">
      <w:pPr>
        <w:pStyle w:val="Normal1"/>
        <w:ind w:left="1296"/>
        <w:contextualSpacing/>
      </w:pPr>
      <w:r>
        <w:t>605 Monthly Harassment Intimidation &amp; Bullying Incidences: Zero for September</w:t>
      </w:r>
      <w:r w:rsidR="006703ED">
        <w:tab/>
      </w:r>
      <w:r w:rsidR="00AF3E2C">
        <w:t xml:space="preserve"> </w:t>
      </w:r>
    </w:p>
    <w:p w:rsidR="00095885" w:rsidRDefault="00095885" w:rsidP="006703ED">
      <w:pPr>
        <w:pStyle w:val="Normal1"/>
        <w:ind w:left="2160" w:hanging="864"/>
        <w:contextualSpacing/>
      </w:pPr>
      <w:r>
        <w:t>606 Approve the Submission of the Comprehensive Maintenance Plan for the 2016-17</w:t>
      </w:r>
    </w:p>
    <w:p w:rsidR="003E3F0B" w:rsidRDefault="00095885" w:rsidP="006703ED">
      <w:pPr>
        <w:pStyle w:val="Normal1"/>
        <w:ind w:left="2160" w:hanging="864"/>
        <w:contextualSpacing/>
      </w:pPr>
      <w:proofErr w:type="gramStart"/>
      <w:r>
        <w:t>school</w:t>
      </w:r>
      <w:proofErr w:type="gramEnd"/>
      <w:r>
        <w:t xml:space="preserve"> year.</w:t>
      </w:r>
    </w:p>
    <w:p w:rsidR="00095885" w:rsidRDefault="00095885" w:rsidP="006703ED">
      <w:pPr>
        <w:pStyle w:val="Normal1"/>
        <w:ind w:left="2160" w:hanging="864"/>
        <w:contextualSpacing/>
      </w:pPr>
      <w:r>
        <w:t xml:space="preserve">607 Approve the Standing orders from Dr. </w:t>
      </w:r>
      <w:proofErr w:type="spellStart"/>
      <w:r>
        <w:t>Suddeth</w:t>
      </w:r>
      <w:proofErr w:type="spellEnd"/>
      <w:r>
        <w:t xml:space="preserve"> for the 2016-17 school </w:t>
      </w:r>
      <w:proofErr w:type="gramStart"/>
      <w:r>
        <w:t>year</w:t>
      </w:r>
      <w:proofErr w:type="gramEnd"/>
      <w:r>
        <w:t>.</w:t>
      </w:r>
    </w:p>
    <w:p w:rsidR="00095885" w:rsidRDefault="00095885" w:rsidP="006703ED">
      <w:pPr>
        <w:pStyle w:val="Normal1"/>
        <w:ind w:left="2160" w:hanging="864"/>
        <w:contextualSpacing/>
      </w:pPr>
    </w:p>
    <w:p w:rsidR="006703ED" w:rsidRDefault="004A10F7" w:rsidP="006703ED">
      <w:pPr>
        <w:pStyle w:val="Normal1"/>
        <w:ind w:left="2160" w:hanging="864"/>
        <w:contextualSpacing/>
      </w:pPr>
      <w:r>
        <w:t xml:space="preserve"> </w:t>
      </w: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6703ED" w:rsidTr="006703ED">
        <w:tc>
          <w:tcPr>
            <w:tcW w:w="2205" w:type="dxa"/>
            <w:vAlign w:val="center"/>
          </w:tcPr>
          <w:p w:rsidR="006703ED" w:rsidRDefault="006703ED" w:rsidP="006703ED">
            <w:pPr>
              <w:pStyle w:val="Normal1"/>
              <w:jc w:val="center"/>
            </w:pPr>
            <w:r>
              <w:rPr>
                <w:b/>
              </w:rPr>
              <w:t>Name</w:t>
            </w:r>
          </w:p>
        </w:tc>
        <w:tc>
          <w:tcPr>
            <w:tcW w:w="1275" w:type="dxa"/>
          </w:tcPr>
          <w:p w:rsidR="006703ED" w:rsidRDefault="006703ED" w:rsidP="006703ED">
            <w:pPr>
              <w:pStyle w:val="Normal1"/>
              <w:jc w:val="center"/>
            </w:pPr>
            <w:r>
              <w:rPr>
                <w:b/>
              </w:rPr>
              <w:t>Motion</w:t>
            </w:r>
          </w:p>
        </w:tc>
        <w:tc>
          <w:tcPr>
            <w:tcW w:w="1275" w:type="dxa"/>
            <w:vAlign w:val="center"/>
          </w:tcPr>
          <w:p w:rsidR="006703ED" w:rsidRDefault="006703ED" w:rsidP="006703ED">
            <w:pPr>
              <w:pStyle w:val="Normal1"/>
              <w:jc w:val="center"/>
            </w:pPr>
            <w:r>
              <w:rPr>
                <w:b/>
              </w:rPr>
              <w:t>Yes</w:t>
            </w:r>
          </w:p>
        </w:tc>
        <w:tc>
          <w:tcPr>
            <w:tcW w:w="1410" w:type="dxa"/>
            <w:vAlign w:val="center"/>
          </w:tcPr>
          <w:p w:rsidR="006703ED" w:rsidRDefault="006703ED" w:rsidP="006703ED">
            <w:pPr>
              <w:pStyle w:val="Normal1"/>
              <w:jc w:val="center"/>
            </w:pPr>
            <w:r>
              <w:rPr>
                <w:b/>
              </w:rPr>
              <w:t>No</w:t>
            </w:r>
          </w:p>
        </w:tc>
        <w:tc>
          <w:tcPr>
            <w:tcW w:w="1425" w:type="dxa"/>
            <w:vAlign w:val="center"/>
          </w:tcPr>
          <w:p w:rsidR="006703ED" w:rsidRDefault="006703ED" w:rsidP="006703ED">
            <w:pPr>
              <w:pStyle w:val="Normal1"/>
              <w:jc w:val="center"/>
            </w:pPr>
            <w:r>
              <w:rPr>
                <w:b/>
              </w:rPr>
              <w:t>Abstain</w:t>
            </w:r>
          </w:p>
        </w:tc>
      </w:tr>
      <w:tr w:rsidR="006703ED" w:rsidTr="006703ED">
        <w:tc>
          <w:tcPr>
            <w:tcW w:w="2205" w:type="dxa"/>
          </w:tcPr>
          <w:p w:rsidR="006703ED" w:rsidRDefault="006703ED" w:rsidP="006703ED">
            <w:pPr>
              <w:pStyle w:val="Normal1"/>
            </w:pPr>
            <w:r>
              <w:t>Irene Hughes</w:t>
            </w:r>
          </w:p>
        </w:tc>
        <w:tc>
          <w:tcPr>
            <w:tcW w:w="1275" w:type="dxa"/>
          </w:tcPr>
          <w:p w:rsidR="006703ED" w:rsidRDefault="00095885" w:rsidP="00095885">
            <w:pPr>
              <w:pStyle w:val="Normal1"/>
              <w:jc w:val="center"/>
            </w:pPr>
            <w:r>
              <w:t>1</w:t>
            </w: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Kathy Kelly</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Meredith O’Donnell</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pPr>
          </w:p>
        </w:tc>
      </w:tr>
      <w:tr w:rsidR="006703ED" w:rsidTr="006703ED">
        <w:tc>
          <w:tcPr>
            <w:tcW w:w="2205" w:type="dxa"/>
          </w:tcPr>
          <w:p w:rsidR="006703ED" w:rsidRDefault="006703ED" w:rsidP="006703ED">
            <w:pPr>
              <w:pStyle w:val="Normal1"/>
            </w:pPr>
            <w:r>
              <w:t xml:space="preserve">Carol </w:t>
            </w:r>
            <w:proofErr w:type="spellStart"/>
            <w:r>
              <w:t>Labin</w:t>
            </w:r>
            <w:proofErr w:type="spellEnd"/>
          </w:p>
        </w:tc>
        <w:tc>
          <w:tcPr>
            <w:tcW w:w="1275" w:type="dxa"/>
          </w:tcPr>
          <w:p w:rsidR="006703ED" w:rsidRDefault="00095885" w:rsidP="006703ED">
            <w:pPr>
              <w:pStyle w:val="Normal1"/>
              <w:jc w:val="center"/>
            </w:pPr>
            <w:r>
              <w:t>2</w:t>
            </w:r>
          </w:p>
        </w:tc>
        <w:tc>
          <w:tcPr>
            <w:tcW w:w="1275" w:type="dxa"/>
          </w:tcPr>
          <w:p w:rsidR="006703ED" w:rsidRDefault="00095885"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Jen Tomlinson</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bl>
    <w:p w:rsidR="006703ED" w:rsidRDefault="006703ED" w:rsidP="006703ED">
      <w:pPr>
        <w:pStyle w:val="Normal1"/>
        <w:ind w:left="2160" w:hanging="864"/>
        <w:contextualSpacing/>
      </w:pPr>
    </w:p>
    <w:p w:rsidR="006703ED" w:rsidRDefault="006703ED" w:rsidP="00B51E08">
      <w:pPr>
        <w:pStyle w:val="Normal1"/>
        <w:ind w:left="720"/>
      </w:pPr>
      <w:r>
        <w:t>701: Com</w:t>
      </w:r>
      <w:r w:rsidR="00A55E8B">
        <w:t xml:space="preserve">mittee Reports:  The Negotiations Committee </w:t>
      </w:r>
      <w:r w:rsidR="00B51E08">
        <w:t xml:space="preserve">met on October 12, 2016 and each presented and </w:t>
      </w:r>
      <w:r w:rsidR="00A55E8B">
        <w:t xml:space="preserve">will meet </w:t>
      </w:r>
      <w:r w:rsidR="00B51E08">
        <w:t>again on November 14, 2016.</w:t>
      </w:r>
    </w:p>
    <w:p w:rsidR="00B51E08" w:rsidRDefault="00B51E08" w:rsidP="00B51E08">
      <w:pPr>
        <w:pStyle w:val="Normal1"/>
      </w:pPr>
    </w:p>
    <w:p w:rsidR="00B51E08" w:rsidRDefault="006703ED" w:rsidP="006703ED">
      <w:pPr>
        <w:pStyle w:val="Normal1"/>
        <w:ind w:left="720"/>
      </w:pPr>
      <w:r>
        <w:t xml:space="preserve">702: OLD BUSINESS: </w:t>
      </w:r>
      <w:r w:rsidR="00B51E08">
        <w:t>None</w:t>
      </w:r>
    </w:p>
    <w:p w:rsidR="00A55E8B" w:rsidRDefault="00A55E8B" w:rsidP="006703ED">
      <w:pPr>
        <w:pStyle w:val="Normal1"/>
        <w:ind w:left="720"/>
      </w:pPr>
    </w:p>
    <w:p w:rsidR="006703ED" w:rsidRDefault="006703ED" w:rsidP="006703ED">
      <w:pPr>
        <w:pStyle w:val="Normal1"/>
        <w:ind w:left="720"/>
      </w:pPr>
      <w:r>
        <w:t xml:space="preserve">703: NEW BUSINESS: </w:t>
      </w:r>
      <w:r w:rsidR="00B51E08">
        <w:t xml:space="preserve">Mr. </w:t>
      </w:r>
      <w:proofErr w:type="spellStart"/>
      <w:r w:rsidR="00B51E08">
        <w:t>Krushinski</w:t>
      </w:r>
      <w:proofErr w:type="spellEnd"/>
      <w:r w:rsidR="00B51E08">
        <w:t xml:space="preserve"> informed the Board that Elise </w:t>
      </w:r>
      <w:proofErr w:type="spellStart"/>
      <w:r w:rsidR="00B51E08">
        <w:t>Bunce</w:t>
      </w:r>
      <w:proofErr w:type="spellEnd"/>
      <w:r w:rsidR="00B51E08">
        <w:t xml:space="preserve"> won the Halloween Contest. </w:t>
      </w:r>
      <w:proofErr w:type="gramStart"/>
      <w:r w:rsidR="00B51E08">
        <w:t>Great job.</w:t>
      </w:r>
      <w:proofErr w:type="gramEnd"/>
    </w:p>
    <w:p w:rsidR="00445398" w:rsidRDefault="00445398" w:rsidP="00445398">
      <w:pPr>
        <w:pStyle w:val="Normal1"/>
        <w:ind w:left="864"/>
        <w:contextualSpacing/>
      </w:pPr>
    </w:p>
    <w:p w:rsidR="00DF010C" w:rsidRDefault="006703ED" w:rsidP="006703ED">
      <w:pPr>
        <w:pStyle w:val="Normal1"/>
        <w:ind w:left="720"/>
        <w:contextualSpacing/>
      </w:pPr>
      <w:r>
        <w:t xml:space="preserve">704. </w:t>
      </w:r>
      <w:r w:rsidR="00ED5FA2">
        <w:t>COMMENTS FROM MEMBERS OF THE PUBLIC ON GENERAL TOPICS ONLY</w:t>
      </w:r>
    </w:p>
    <w:p w:rsidR="00DF010C" w:rsidRDefault="00ED5FA2">
      <w:pPr>
        <w:pStyle w:val="Normal1"/>
        <w:ind w:left="720"/>
      </w:pPr>
      <w:r>
        <w:t xml:space="preserve">  This meeting will now be open to public for comments on General Items only. If your comment</w:t>
      </w:r>
    </w:p>
    <w:p w:rsidR="00DF010C" w:rsidRDefault="00ED5FA2">
      <w:pPr>
        <w:pStyle w:val="Normal1"/>
        <w:ind w:left="720"/>
      </w:pPr>
      <w:r>
        <w:t xml:space="preserve">   </w:t>
      </w:r>
      <w:proofErr w:type="gramStart"/>
      <w:r>
        <w:t>pertains</w:t>
      </w:r>
      <w:proofErr w:type="gramEnd"/>
      <w:r>
        <w:t xml:space="preserve"> to students, personnel, litigation or negotiations, we would ask that you see the</w:t>
      </w:r>
    </w:p>
    <w:p w:rsidR="00DF010C" w:rsidRDefault="00ED5FA2">
      <w:pPr>
        <w:pStyle w:val="Normal1"/>
        <w:ind w:left="720"/>
      </w:pPr>
      <w:r>
        <w:t xml:space="preserve">   Superintendent after the meeting since the Board does not discuss such items in public.</w:t>
      </w:r>
    </w:p>
    <w:p w:rsidR="00DF010C" w:rsidRDefault="00ED5FA2">
      <w:pPr>
        <w:pStyle w:val="Normal1"/>
        <w:ind w:left="720"/>
      </w:pPr>
      <w:r>
        <w:t xml:space="preserve">   Please state your name and address. Comments must be limited to three minutes per person.</w:t>
      </w:r>
    </w:p>
    <w:p w:rsidR="005E405B" w:rsidRDefault="004B525B" w:rsidP="005203B7">
      <w:pPr>
        <w:pStyle w:val="Normal1"/>
        <w:ind w:left="720"/>
      </w:pPr>
      <w:r>
        <w:br/>
      </w:r>
      <w:r w:rsidR="00A55E8B">
        <w:t xml:space="preserve">   No public comments.</w:t>
      </w:r>
    </w:p>
    <w:p w:rsidR="00A55E8B" w:rsidRDefault="00A55E8B" w:rsidP="005203B7">
      <w:pPr>
        <w:pStyle w:val="Normal1"/>
        <w:ind w:left="720"/>
      </w:pPr>
    </w:p>
    <w:p w:rsidR="00DF010C" w:rsidRDefault="00ED5FA2" w:rsidP="008705BB">
      <w:pPr>
        <w:pStyle w:val="Normal1"/>
        <w:ind w:firstLine="720"/>
        <w:contextualSpacing/>
      </w:pPr>
      <w:r>
        <w:t>ADJOURNMENT</w:t>
      </w:r>
      <w:r w:rsidR="00B51E08">
        <w:t>: The meeting went into executive session at 6:25 p.m.</w:t>
      </w:r>
    </w:p>
    <w:p w:rsidR="00B51E08" w:rsidRDefault="00B51E08" w:rsidP="008705BB">
      <w:pPr>
        <w:pStyle w:val="Normal1"/>
        <w:ind w:firstLine="720"/>
        <w:contextualSpacing/>
      </w:pPr>
    </w:p>
    <w:p w:rsidR="00B51E08" w:rsidRDefault="00B51E08" w:rsidP="008705BB">
      <w:pPr>
        <w:pStyle w:val="Normal1"/>
        <w:ind w:firstLine="720"/>
        <w:contextualSpacing/>
      </w:pPr>
      <w:r>
        <w:t xml:space="preserve">The meeting </w:t>
      </w:r>
      <w:r w:rsidR="00095885">
        <w:t xml:space="preserve">was </w:t>
      </w:r>
      <w:r>
        <w:t>resumed at 6:40 p.m.</w:t>
      </w:r>
    </w:p>
    <w:p w:rsidR="00B51E08" w:rsidRDefault="00B51E08" w:rsidP="008705BB">
      <w:pPr>
        <w:pStyle w:val="Normal1"/>
        <w:ind w:firstLine="720"/>
        <w:contextualSpacing/>
      </w:pPr>
    </w:p>
    <w:p w:rsidR="00DF010C" w:rsidRDefault="00B51E08">
      <w:pPr>
        <w:pStyle w:val="Normal1"/>
        <w:ind w:left="864"/>
      </w:pPr>
      <w:r>
        <w:t>Approve Carrie Moran as LDTC at a rate of $350 per evaluation and case manager at a rate of $85 per hour.</w:t>
      </w:r>
    </w:p>
    <w:p w:rsidR="00B51E08" w:rsidRDefault="00B51E08">
      <w:pPr>
        <w:pStyle w:val="Normal1"/>
        <w:ind w:left="864"/>
      </w:pPr>
      <w:r>
        <w:t>Approve Cara Ruff as Social Worker at a rate of $350 per evaluation.</w:t>
      </w:r>
    </w:p>
    <w:p w:rsidR="00B51E08" w:rsidRDefault="00B51E08">
      <w:pPr>
        <w:pStyle w:val="Normal1"/>
        <w:ind w:left="864"/>
      </w:pPr>
    </w:p>
    <w:p w:rsidR="005E405B" w:rsidRDefault="005E405B">
      <w:pPr>
        <w:pStyle w:val="Normal1"/>
        <w:ind w:left="864"/>
      </w:pPr>
      <w:bookmarkStart w:id="0" w:name="_GoBack"/>
      <w:bookmarkEnd w:id="0"/>
    </w:p>
    <w:tbl>
      <w:tblPr>
        <w:tblStyle w:val="ab"/>
        <w:tblW w:w="78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710"/>
      </w:tblGrid>
      <w:tr w:rsidR="00DF010C">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710"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Kath Kelly</w:t>
            </w:r>
          </w:p>
        </w:tc>
        <w:tc>
          <w:tcPr>
            <w:tcW w:w="1275" w:type="dxa"/>
          </w:tcPr>
          <w:p w:rsidR="00DF010C" w:rsidRDefault="00DF010C">
            <w:pPr>
              <w:pStyle w:val="Normal1"/>
              <w:jc w:val="center"/>
            </w:pPr>
          </w:p>
        </w:tc>
        <w:tc>
          <w:tcPr>
            <w:tcW w:w="1275" w:type="dxa"/>
          </w:tcPr>
          <w:p w:rsidR="00DF010C" w:rsidRDefault="00DF010C">
            <w:pPr>
              <w:pStyle w:val="Normal1"/>
              <w:jc w:val="center"/>
            </w:pPr>
          </w:p>
        </w:tc>
        <w:tc>
          <w:tcPr>
            <w:tcW w:w="1410" w:type="dxa"/>
          </w:tcPr>
          <w:p w:rsidR="00DF010C" w:rsidRDefault="00DF010C">
            <w:pPr>
              <w:pStyle w:val="Normal1"/>
              <w:jc w:val="center"/>
            </w:pPr>
          </w:p>
        </w:tc>
        <w:tc>
          <w:tcPr>
            <w:tcW w:w="1710" w:type="dxa"/>
          </w:tcPr>
          <w:p w:rsidR="00DF010C" w:rsidRDefault="00B51E08">
            <w:pPr>
              <w:pStyle w:val="Normal1"/>
              <w:jc w:val="center"/>
            </w:pPr>
            <w:r>
              <w:t>X</w:t>
            </w:r>
          </w:p>
        </w:tc>
      </w:tr>
      <w:tr w:rsidR="00DF010C">
        <w:tc>
          <w:tcPr>
            <w:tcW w:w="2220" w:type="dxa"/>
          </w:tcPr>
          <w:p w:rsidR="00DF010C" w:rsidRDefault="00ED5FA2">
            <w:pPr>
              <w:pStyle w:val="Normal1"/>
            </w:pPr>
            <w:r>
              <w:t>Meredith O’Donnell</w:t>
            </w:r>
          </w:p>
        </w:tc>
        <w:tc>
          <w:tcPr>
            <w:tcW w:w="1275" w:type="dxa"/>
          </w:tcPr>
          <w:p w:rsidR="00DF010C" w:rsidRDefault="00B51E08">
            <w:pPr>
              <w:pStyle w:val="Normal1"/>
              <w:jc w:val="center"/>
            </w:pPr>
            <w:r>
              <w:t>2</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B51E08">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A55E8B">
            <w:pPr>
              <w:pStyle w:val="Normal1"/>
              <w:jc w:val="center"/>
            </w:pPr>
            <w:r>
              <w:t>1</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bl>
    <w:p w:rsidR="00DF010C" w:rsidRDefault="00DF010C">
      <w:pPr>
        <w:pStyle w:val="Normal1"/>
      </w:pPr>
    </w:p>
    <w:p w:rsidR="000117A0" w:rsidRDefault="00482177" w:rsidP="00482177">
      <w:pPr>
        <w:pStyle w:val="Normal1"/>
        <w:ind w:left="720"/>
      </w:pPr>
      <w:r>
        <w:t xml:space="preserve">Upon motion of Mrs. Hughes seconded by Ms. Tomlinson the </w:t>
      </w:r>
      <w:r w:rsidR="000117A0">
        <w:t xml:space="preserve">meeting was adjourned at </w:t>
      </w:r>
      <w:r w:rsidR="00B51E08">
        <w:t>6:45 p.m.</w:t>
      </w:r>
    </w:p>
    <w:p w:rsidR="00DF010C" w:rsidRDefault="00DF010C">
      <w:pPr>
        <w:pStyle w:val="Normal1"/>
      </w:pPr>
    </w:p>
    <w:p w:rsidR="00DF010C" w:rsidRDefault="00ED5FA2">
      <w:pPr>
        <w:pStyle w:val="Normal1"/>
      </w:pPr>
      <w:r>
        <w:t xml:space="preserve"> </w:t>
      </w:r>
      <w:r w:rsidR="0088376B">
        <w:tab/>
        <w:t>Approved: November 21, 2016.</w:t>
      </w:r>
    </w:p>
    <w:p w:rsidR="00DF010C" w:rsidRDefault="00DF010C">
      <w:pPr>
        <w:pStyle w:val="Normal1"/>
      </w:pPr>
    </w:p>
    <w:sectPr w:rsidR="00DF010C" w:rsidSect="00DF010C">
      <w:headerReference w:type="default" r:id="rId7"/>
      <w:footerReference w:type="default" r:id="rId8"/>
      <w:headerReference w:type="first" r:id="rId9"/>
      <w:pgSz w:w="12240" w:h="15840"/>
      <w:pgMar w:top="1170" w:right="810" w:bottom="2160" w:left="135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22" w:rsidRDefault="00F33522" w:rsidP="00DF010C">
      <w:r>
        <w:separator/>
      </w:r>
    </w:p>
  </w:endnote>
  <w:endnote w:type="continuationSeparator" w:id="0">
    <w:p w:rsidR="00F33522" w:rsidRDefault="00F33522" w:rsidP="00DF0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spacing w:line="360" w:lineRule="auto"/>
      <w:jc w:val="center"/>
    </w:pPr>
    <w:r>
      <w:rPr>
        <w:smallCaps/>
      </w:rPr>
      <w:t>Beach Haven School | 700 Beach Avenue | Beach Haven, New Jersey 08008</w:t>
    </w:r>
  </w:p>
  <w:p w:rsidR="006703ED" w:rsidRDefault="002143C1">
    <w:pPr>
      <w:pStyle w:val="Normal1"/>
      <w:spacing w:line="360" w:lineRule="auto"/>
      <w:jc w:val="center"/>
    </w:pPr>
    <w:r>
      <w:fldChar w:fldCharType="begin"/>
    </w:r>
    <w:r w:rsidR="006703ED">
      <w:instrText>PAGE</w:instrText>
    </w:r>
    <w:r>
      <w:fldChar w:fldCharType="separate"/>
    </w:r>
    <w:r w:rsidR="0088376B">
      <w:rPr>
        <w:noProof/>
      </w:rPr>
      <w:t>5</w:t>
    </w:r>
    <w:r>
      <w:rPr>
        <w:noProof/>
      </w:rPr>
      <w:fldChar w:fldCharType="end"/>
    </w:r>
  </w:p>
  <w:p w:rsidR="006703ED" w:rsidRDefault="006703ED">
    <w:pPr>
      <w:pStyle w:val="Normal1"/>
      <w:tabs>
        <w:tab w:val="center" w:pos="4320"/>
        <w:tab w:val="right" w:pos="86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22" w:rsidRDefault="00F33522" w:rsidP="00DF010C">
      <w:r>
        <w:separator/>
      </w:r>
    </w:p>
  </w:footnote>
  <w:footnote w:type="continuationSeparator" w:id="0">
    <w:p w:rsidR="00F33522" w:rsidRDefault="00F33522" w:rsidP="00DF0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p>
  <w:p w:rsidR="006703ED" w:rsidRDefault="006703ED">
    <w:pPr>
      <w:pStyle w:val="Normal1"/>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ED" w:rsidRDefault="006703ED">
    <w:pPr>
      <w:pStyle w:val="Normal1"/>
      <w:widowControl w:val="0"/>
      <w:jc w:val="center"/>
    </w:pPr>
    <w:r>
      <w:t>BEACH HAVEN SCHOOL</w:t>
    </w:r>
  </w:p>
  <w:p w:rsidR="006703ED" w:rsidRDefault="006703ED" w:rsidP="00C133BB">
    <w:pPr>
      <w:pStyle w:val="Normal1"/>
      <w:widowControl w:val="0"/>
      <w:ind w:left="2160" w:firstLine="720"/>
    </w:pPr>
    <w:r>
      <w:t>MINUTES FOR BOARD OF EDUCATION MEETING</w:t>
    </w:r>
  </w:p>
  <w:p w:rsidR="006703ED" w:rsidRDefault="00E264CC">
    <w:pPr>
      <w:pStyle w:val="Normal1"/>
      <w:widowControl w:val="0"/>
      <w:jc w:val="center"/>
    </w:pPr>
    <w:r>
      <w:t>Monday, October 24, 2016</w:t>
    </w:r>
  </w:p>
  <w:p w:rsidR="006703ED" w:rsidRDefault="006703ED">
    <w:pPr>
      <w:pStyle w:val="Normal1"/>
      <w:widowControl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72D3E"/>
    <w:multiLevelType w:val="hybridMultilevel"/>
    <w:tmpl w:val="BE2E984A"/>
    <w:lvl w:ilvl="0" w:tplc="6728C0C4">
      <w:start w:val="5"/>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47542ACB"/>
    <w:multiLevelType w:val="hybridMultilevel"/>
    <w:tmpl w:val="992EE96C"/>
    <w:lvl w:ilvl="0" w:tplc="32B83FDE">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A6C7C"/>
    <w:multiLevelType w:val="multilevel"/>
    <w:tmpl w:val="3AA2D4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58FD1F01"/>
    <w:multiLevelType w:val="hybridMultilevel"/>
    <w:tmpl w:val="0FCA37D8"/>
    <w:lvl w:ilvl="0" w:tplc="15E41D0E">
      <w:start w:val="50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5D124253"/>
    <w:multiLevelType w:val="multilevel"/>
    <w:tmpl w:val="BC1606D0"/>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ABD6EDC"/>
    <w:multiLevelType w:val="hybridMultilevel"/>
    <w:tmpl w:val="46E42CF0"/>
    <w:lvl w:ilvl="0" w:tplc="108E7C3A">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7F8F64D3"/>
    <w:multiLevelType w:val="hybridMultilevel"/>
    <w:tmpl w:val="2334DA1E"/>
    <w:lvl w:ilvl="0" w:tplc="3BACA16C">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F010C"/>
    <w:rsid w:val="000117A0"/>
    <w:rsid w:val="00012249"/>
    <w:rsid w:val="00074C76"/>
    <w:rsid w:val="00080826"/>
    <w:rsid w:val="00085D4D"/>
    <w:rsid w:val="00095885"/>
    <w:rsid w:val="001211A4"/>
    <w:rsid w:val="0015721A"/>
    <w:rsid w:val="00162E92"/>
    <w:rsid w:val="001A4F3E"/>
    <w:rsid w:val="001B0B63"/>
    <w:rsid w:val="002143C1"/>
    <w:rsid w:val="002368C6"/>
    <w:rsid w:val="002661C6"/>
    <w:rsid w:val="003E3F0B"/>
    <w:rsid w:val="00445398"/>
    <w:rsid w:val="00482177"/>
    <w:rsid w:val="004A10F7"/>
    <w:rsid w:val="004B525B"/>
    <w:rsid w:val="005203B7"/>
    <w:rsid w:val="005E405B"/>
    <w:rsid w:val="006316C3"/>
    <w:rsid w:val="006703ED"/>
    <w:rsid w:val="006F0BF2"/>
    <w:rsid w:val="006F2010"/>
    <w:rsid w:val="0073448A"/>
    <w:rsid w:val="00761029"/>
    <w:rsid w:val="00776D0A"/>
    <w:rsid w:val="007B5AC7"/>
    <w:rsid w:val="007C4C5D"/>
    <w:rsid w:val="00834CCE"/>
    <w:rsid w:val="00835200"/>
    <w:rsid w:val="008705BB"/>
    <w:rsid w:val="0088376B"/>
    <w:rsid w:val="008C79E5"/>
    <w:rsid w:val="00A12BA7"/>
    <w:rsid w:val="00A55E8B"/>
    <w:rsid w:val="00A77A58"/>
    <w:rsid w:val="00A872EE"/>
    <w:rsid w:val="00AB1962"/>
    <w:rsid w:val="00AF3E2C"/>
    <w:rsid w:val="00B51E08"/>
    <w:rsid w:val="00C133BB"/>
    <w:rsid w:val="00C43E86"/>
    <w:rsid w:val="00CA030F"/>
    <w:rsid w:val="00D44B41"/>
    <w:rsid w:val="00DF010C"/>
    <w:rsid w:val="00E264CC"/>
    <w:rsid w:val="00E436BE"/>
    <w:rsid w:val="00ED3956"/>
    <w:rsid w:val="00ED5FA2"/>
    <w:rsid w:val="00F33522"/>
    <w:rsid w:val="00F43015"/>
    <w:rsid w:val="00F91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1"/>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74C76"/>
    <w:pPr>
      <w:autoSpaceDE w:val="0"/>
      <w:autoSpaceDN w:val="0"/>
      <w:adjustRightInd w:val="0"/>
      <w:spacing w:before="61"/>
      <w:ind w:left="45"/>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dc:creator>
  <cp:lastModifiedBy>lbrendel</cp:lastModifiedBy>
  <cp:revision>4</cp:revision>
  <dcterms:created xsi:type="dcterms:W3CDTF">2016-11-17T19:17:00Z</dcterms:created>
  <dcterms:modified xsi:type="dcterms:W3CDTF">2016-11-23T13:20:00Z</dcterms:modified>
</cp:coreProperties>
</file>