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212" w:rsidRPr="009944A6" w:rsidRDefault="002A6212" w:rsidP="002A6212">
      <w:pPr>
        <w:rPr>
          <w:rFonts w:ascii="Calibri" w:hAnsi="Calibri"/>
        </w:rPr>
      </w:pPr>
    </w:p>
    <w:p w:rsidR="002A6212" w:rsidRDefault="00B563F4" w:rsidP="002A6212">
      <w:pPr>
        <w:pStyle w:val="ListParagraph"/>
        <w:numPr>
          <w:ilvl w:val="0"/>
          <w:numId w:val="1"/>
        </w:numPr>
        <w:rPr>
          <w:rFonts w:ascii="Calibri" w:hAnsi="Calibri"/>
        </w:rPr>
      </w:pPr>
      <w:r w:rsidRPr="009944A6">
        <w:rPr>
          <w:rFonts w:ascii="Calibri" w:hAnsi="Calibri"/>
        </w:rPr>
        <w:t xml:space="preserve">The meeting was called  to order at Beach Haven School by Mrs. </w:t>
      </w:r>
      <w:r w:rsidR="00102034">
        <w:rPr>
          <w:rFonts w:ascii="Calibri" w:hAnsi="Calibri"/>
        </w:rPr>
        <w:t>Hughes</w:t>
      </w:r>
      <w:r w:rsidRPr="009944A6">
        <w:rPr>
          <w:rFonts w:ascii="Calibri" w:hAnsi="Calibri"/>
        </w:rPr>
        <w:t xml:space="preserve"> at </w:t>
      </w:r>
      <w:r w:rsidR="00F434AE">
        <w:rPr>
          <w:rFonts w:ascii="Calibri" w:hAnsi="Calibri"/>
        </w:rPr>
        <w:t>6</w:t>
      </w:r>
      <w:r w:rsidRPr="009944A6">
        <w:rPr>
          <w:rFonts w:ascii="Calibri" w:hAnsi="Calibri"/>
        </w:rPr>
        <w:t>:00 p.m.</w:t>
      </w:r>
    </w:p>
    <w:p w:rsidR="00A14483" w:rsidRDefault="00A14483" w:rsidP="0009513C">
      <w:pPr>
        <w:pStyle w:val="ListParagraph"/>
        <w:ind w:left="864"/>
        <w:rPr>
          <w:rFonts w:ascii="Calibri" w:hAnsi="Calibri"/>
        </w:rPr>
      </w:pPr>
    </w:p>
    <w:p w:rsidR="002A6212" w:rsidRPr="009944A6" w:rsidRDefault="002A6212" w:rsidP="00C93A82">
      <w:pPr>
        <w:pStyle w:val="ListParagraph"/>
        <w:numPr>
          <w:ilvl w:val="0"/>
          <w:numId w:val="1"/>
        </w:numPr>
        <w:rPr>
          <w:rFonts w:ascii="Calibri" w:hAnsi="Calibri"/>
        </w:rPr>
      </w:pPr>
      <w:r w:rsidRPr="009944A6">
        <w:rPr>
          <w:rFonts w:ascii="Calibri" w:hAnsi="Calibri"/>
        </w:rPr>
        <w:t xml:space="preserve">OPEN PUBLIC MEETINGS STATEMENT </w:t>
      </w:r>
    </w:p>
    <w:p w:rsidR="00102034" w:rsidRDefault="00102034" w:rsidP="00102034">
      <w:pPr>
        <w:pStyle w:val="normal0"/>
        <w:ind w:left="864"/>
        <w:contextualSpacing w:val="0"/>
      </w:pPr>
    </w:p>
    <w:p w:rsidR="00102034" w:rsidRDefault="00102034" w:rsidP="00102034">
      <w:pPr>
        <w:pStyle w:val="normal0"/>
        <w:ind w:left="864"/>
        <w:contextualSpacing w:val="0"/>
      </w:pPr>
      <w:r>
        <w:t xml:space="preserve">The New Jersey Open Public Meetings Law was enacted to ensure the right of the public to have advance notice of and to attend the meetings of public bodies at which any business affecting their interests is discussed or acted upon. In accordance with the provisions of this Act, the Beach Haven Board of Education has caused notice of this meeting to be given by having advertised in Asbury Park Press On </w:t>
      </w:r>
      <w:r w:rsidR="00F434AE">
        <w:t>March 7</w:t>
      </w:r>
      <w:r>
        <w:t>, 2015.</w:t>
      </w:r>
    </w:p>
    <w:p w:rsidR="002A6212" w:rsidRPr="009944A6" w:rsidRDefault="002A6212" w:rsidP="002A6212">
      <w:pPr>
        <w:rPr>
          <w:rFonts w:ascii="Calibri" w:hAnsi="Calibri"/>
        </w:rPr>
      </w:pPr>
    </w:p>
    <w:p w:rsidR="00F64AF6" w:rsidRDefault="002A6212" w:rsidP="00F64AF6">
      <w:pPr>
        <w:pStyle w:val="ListParagraph"/>
        <w:numPr>
          <w:ilvl w:val="0"/>
          <w:numId w:val="1"/>
        </w:numPr>
        <w:rPr>
          <w:rFonts w:ascii="Calibri" w:hAnsi="Calibri"/>
        </w:rPr>
      </w:pPr>
      <w:r w:rsidRPr="009944A6">
        <w:rPr>
          <w:rFonts w:ascii="Calibri" w:hAnsi="Calibri"/>
        </w:rPr>
        <w:t>ROLL CALL</w:t>
      </w:r>
      <w:r w:rsidR="00102034">
        <w:rPr>
          <w:rFonts w:ascii="Calibri" w:hAnsi="Calibri"/>
        </w:rPr>
        <w:t>:</w:t>
      </w:r>
    </w:p>
    <w:p w:rsidR="00F64AF6" w:rsidRPr="00F64AF6" w:rsidRDefault="00F64AF6" w:rsidP="00F64AF6">
      <w:pPr>
        <w:pStyle w:val="ListParagraph"/>
        <w:ind w:left="864"/>
        <w:rPr>
          <w:rFonts w:ascii="Calibri" w:hAnsi="Calibri"/>
        </w:rPr>
      </w:pPr>
    </w:p>
    <w:p w:rsidR="00F64AF6" w:rsidRDefault="00F64AF6" w:rsidP="00F64AF6">
      <w:pPr>
        <w:pStyle w:val="normal0"/>
        <w:ind w:left="792"/>
        <w:contextualSpacing w:val="0"/>
      </w:pPr>
      <w:bookmarkStart w:id="0" w:name="h.gjdgxs" w:colFirst="0" w:colLast="0"/>
      <w:bookmarkEnd w:id="0"/>
    </w:p>
    <w:tbl>
      <w:tblPr>
        <w:bidiVisual/>
        <w:tblW w:w="729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60"/>
        <w:gridCol w:w="990"/>
        <w:gridCol w:w="4140"/>
      </w:tblGrid>
      <w:tr w:rsidR="00F64AF6">
        <w:tc>
          <w:tcPr>
            <w:tcW w:w="2160" w:type="dxa"/>
            <w:vAlign w:val="center"/>
          </w:tcPr>
          <w:p w:rsidR="00F64AF6" w:rsidRDefault="00F64AF6" w:rsidP="00F64AF6">
            <w:pPr>
              <w:pStyle w:val="normal0"/>
              <w:contextualSpacing w:val="0"/>
              <w:jc w:val="center"/>
            </w:pPr>
            <w:r>
              <w:rPr>
                <w:b/>
              </w:rPr>
              <w:t>Absent</w:t>
            </w:r>
          </w:p>
        </w:tc>
        <w:tc>
          <w:tcPr>
            <w:tcW w:w="990" w:type="dxa"/>
            <w:vAlign w:val="center"/>
          </w:tcPr>
          <w:p w:rsidR="00F64AF6" w:rsidRDefault="00F64AF6" w:rsidP="007A5BE7">
            <w:pPr>
              <w:pStyle w:val="normal0"/>
              <w:contextualSpacing w:val="0"/>
              <w:jc w:val="center"/>
            </w:pPr>
            <w:r>
              <w:rPr>
                <w:b/>
              </w:rPr>
              <w:t>Present</w:t>
            </w:r>
          </w:p>
        </w:tc>
        <w:tc>
          <w:tcPr>
            <w:tcW w:w="4140" w:type="dxa"/>
            <w:vAlign w:val="center"/>
          </w:tcPr>
          <w:p w:rsidR="00F64AF6" w:rsidRDefault="00F64AF6" w:rsidP="00F64AF6">
            <w:pPr>
              <w:pStyle w:val="normal0"/>
              <w:contextualSpacing w:val="0"/>
              <w:jc w:val="center"/>
            </w:pPr>
            <w:r>
              <w:rPr>
                <w:b/>
              </w:rPr>
              <w:t>Name</w:t>
            </w:r>
          </w:p>
        </w:tc>
      </w:tr>
      <w:tr w:rsidR="00F64AF6">
        <w:tc>
          <w:tcPr>
            <w:tcW w:w="2160" w:type="dxa"/>
          </w:tcPr>
          <w:p w:rsidR="00F64AF6" w:rsidRDefault="00F64AF6" w:rsidP="007A5BE7">
            <w:pPr>
              <w:pStyle w:val="normal0"/>
              <w:contextualSpacing w:val="0"/>
            </w:pPr>
          </w:p>
        </w:tc>
        <w:tc>
          <w:tcPr>
            <w:tcW w:w="990" w:type="dxa"/>
          </w:tcPr>
          <w:p w:rsidR="00F64AF6" w:rsidRDefault="007D01F3" w:rsidP="007A5BE7">
            <w:pPr>
              <w:pStyle w:val="normal0"/>
              <w:contextualSpacing w:val="0"/>
              <w:jc w:val="center"/>
            </w:pPr>
            <w:r>
              <w:t>X</w:t>
            </w:r>
          </w:p>
        </w:tc>
        <w:tc>
          <w:tcPr>
            <w:tcW w:w="4140" w:type="dxa"/>
          </w:tcPr>
          <w:p w:rsidR="00F64AF6" w:rsidRDefault="00F64AF6" w:rsidP="007A5BE7">
            <w:pPr>
              <w:pStyle w:val="normal0"/>
              <w:contextualSpacing w:val="0"/>
              <w:jc w:val="center"/>
            </w:pPr>
            <w:r>
              <w:t>Irene Hughes</w:t>
            </w:r>
          </w:p>
        </w:tc>
      </w:tr>
      <w:tr w:rsidR="00F64AF6">
        <w:tc>
          <w:tcPr>
            <w:tcW w:w="2160" w:type="dxa"/>
          </w:tcPr>
          <w:p w:rsidR="00F64AF6" w:rsidRDefault="00F64AF6" w:rsidP="007A5BE7">
            <w:pPr>
              <w:pStyle w:val="normal0"/>
              <w:contextualSpacing w:val="0"/>
            </w:pPr>
          </w:p>
        </w:tc>
        <w:tc>
          <w:tcPr>
            <w:tcW w:w="990" w:type="dxa"/>
          </w:tcPr>
          <w:p w:rsidR="00F64AF6" w:rsidRDefault="007D01F3" w:rsidP="007A5BE7">
            <w:pPr>
              <w:pStyle w:val="normal0"/>
              <w:contextualSpacing w:val="0"/>
              <w:jc w:val="center"/>
            </w:pPr>
            <w:r>
              <w:t>X</w:t>
            </w:r>
          </w:p>
        </w:tc>
        <w:tc>
          <w:tcPr>
            <w:tcW w:w="4140" w:type="dxa"/>
          </w:tcPr>
          <w:p w:rsidR="00F64AF6" w:rsidRDefault="00F64AF6" w:rsidP="007A5BE7">
            <w:pPr>
              <w:pStyle w:val="normal0"/>
              <w:contextualSpacing w:val="0"/>
              <w:jc w:val="center"/>
            </w:pPr>
            <w:r>
              <w:t>Kathy Kelly</w:t>
            </w:r>
          </w:p>
        </w:tc>
      </w:tr>
      <w:tr w:rsidR="00F64AF6">
        <w:tc>
          <w:tcPr>
            <w:tcW w:w="2160" w:type="dxa"/>
          </w:tcPr>
          <w:p w:rsidR="00F64AF6" w:rsidRDefault="00F64AF6" w:rsidP="007A5BE7">
            <w:pPr>
              <w:pStyle w:val="normal0"/>
              <w:contextualSpacing w:val="0"/>
            </w:pPr>
          </w:p>
        </w:tc>
        <w:tc>
          <w:tcPr>
            <w:tcW w:w="990" w:type="dxa"/>
          </w:tcPr>
          <w:p w:rsidR="00F64AF6" w:rsidRDefault="007D01F3" w:rsidP="007A5BE7">
            <w:pPr>
              <w:pStyle w:val="normal0"/>
              <w:contextualSpacing w:val="0"/>
              <w:jc w:val="center"/>
            </w:pPr>
            <w:r>
              <w:t>X</w:t>
            </w:r>
          </w:p>
        </w:tc>
        <w:tc>
          <w:tcPr>
            <w:tcW w:w="4140" w:type="dxa"/>
          </w:tcPr>
          <w:p w:rsidR="00F64AF6" w:rsidRDefault="00F64AF6" w:rsidP="007A5BE7">
            <w:pPr>
              <w:pStyle w:val="normal0"/>
              <w:contextualSpacing w:val="0"/>
              <w:jc w:val="center"/>
            </w:pPr>
            <w:r>
              <w:t>Carol Labin</w:t>
            </w:r>
          </w:p>
        </w:tc>
      </w:tr>
      <w:tr w:rsidR="00F64AF6">
        <w:tc>
          <w:tcPr>
            <w:tcW w:w="2160" w:type="dxa"/>
          </w:tcPr>
          <w:p w:rsidR="00F64AF6" w:rsidRDefault="00F64AF6" w:rsidP="007A5BE7">
            <w:pPr>
              <w:pStyle w:val="normal0"/>
              <w:contextualSpacing w:val="0"/>
            </w:pPr>
          </w:p>
        </w:tc>
        <w:tc>
          <w:tcPr>
            <w:tcW w:w="990" w:type="dxa"/>
          </w:tcPr>
          <w:p w:rsidR="00F64AF6" w:rsidRDefault="007D01F3" w:rsidP="007A5BE7">
            <w:pPr>
              <w:pStyle w:val="normal0"/>
              <w:contextualSpacing w:val="0"/>
              <w:jc w:val="center"/>
            </w:pPr>
            <w:r>
              <w:t>X</w:t>
            </w:r>
          </w:p>
        </w:tc>
        <w:tc>
          <w:tcPr>
            <w:tcW w:w="4140" w:type="dxa"/>
          </w:tcPr>
          <w:p w:rsidR="00F64AF6" w:rsidRDefault="00F64AF6" w:rsidP="007A5BE7">
            <w:pPr>
              <w:pStyle w:val="normal0"/>
              <w:contextualSpacing w:val="0"/>
              <w:jc w:val="center"/>
            </w:pPr>
            <w:r>
              <w:t>Jen Tomlinson</w:t>
            </w:r>
          </w:p>
        </w:tc>
      </w:tr>
      <w:tr w:rsidR="00F64AF6">
        <w:tc>
          <w:tcPr>
            <w:tcW w:w="2160" w:type="dxa"/>
          </w:tcPr>
          <w:p w:rsidR="00F64AF6" w:rsidRDefault="00F64AF6" w:rsidP="00F64AF6">
            <w:pPr>
              <w:pStyle w:val="normal0"/>
              <w:contextualSpacing w:val="0"/>
            </w:pPr>
          </w:p>
        </w:tc>
        <w:tc>
          <w:tcPr>
            <w:tcW w:w="990" w:type="dxa"/>
          </w:tcPr>
          <w:p w:rsidR="00F64AF6" w:rsidRDefault="007D01F3" w:rsidP="007A5BE7">
            <w:pPr>
              <w:pStyle w:val="normal0"/>
              <w:contextualSpacing w:val="0"/>
              <w:jc w:val="center"/>
            </w:pPr>
            <w:r>
              <w:t>X</w:t>
            </w:r>
          </w:p>
        </w:tc>
        <w:tc>
          <w:tcPr>
            <w:tcW w:w="4140" w:type="dxa"/>
          </w:tcPr>
          <w:p w:rsidR="00F64AF6" w:rsidRDefault="00F64AF6" w:rsidP="007A5BE7">
            <w:pPr>
              <w:pStyle w:val="normal0"/>
              <w:contextualSpacing w:val="0"/>
              <w:jc w:val="center"/>
            </w:pPr>
            <w:r>
              <w:t>Meredith O’Donnell</w:t>
            </w:r>
          </w:p>
        </w:tc>
      </w:tr>
    </w:tbl>
    <w:p w:rsidR="00F64AF6" w:rsidRDefault="00F64AF6" w:rsidP="00F64AF6">
      <w:pPr>
        <w:pStyle w:val="normal0"/>
        <w:contextualSpacing w:val="0"/>
      </w:pPr>
    </w:p>
    <w:p w:rsidR="00F64AF6" w:rsidRDefault="00F64AF6" w:rsidP="00F64AF6">
      <w:pPr>
        <w:pStyle w:val="normal0"/>
        <w:ind w:firstLine="361"/>
      </w:pPr>
      <w:r>
        <w:t xml:space="preserve">IV:   FLAG SALUTE </w:t>
      </w:r>
    </w:p>
    <w:p w:rsidR="00F434AE" w:rsidRDefault="00F434AE" w:rsidP="00F64AF6">
      <w:pPr>
        <w:pStyle w:val="normal0"/>
        <w:ind w:firstLine="361"/>
      </w:pPr>
    </w:p>
    <w:p w:rsidR="00F434AE" w:rsidRDefault="00F434AE" w:rsidP="00F64AF6">
      <w:pPr>
        <w:pStyle w:val="normal0"/>
        <w:ind w:firstLine="361"/>
      </w:pPr>
      <w:r>
        <w:t>V:   COMMUNICATIONS – No communications at this time.</w:t>
      </w:r>
    </w:p>
    <w:p w:rsidR="00F434AE" w:rsidRDefault="00F434AE" w:rsidP="00F64AF6">
      <w:pPr>
        <w:pStyle w:val="normal0"/>
        <w:ind w:firstLine="361"/>
      </w:pPr>
    </w:p>
    <w:p w:rsidR="00F434AE" w:rsidRDefault="00F434AE" w:rsidP="00F434AE">
      <w:pPr>
        <w:pStyle w:val="normal0"/>
        <w:ind w:firstLine="361"/>
      </w:pPr>
      <w:r>
        <w:t>Vi:  COMMENTS FROM MEMBERS OF THE PUBLIC ON AGENDA ITEMS ONLY – No public at</w:t>
      </w:r>
    </w:p>
    <w:p w:rsidR="00F434AE" w:rsidRDefault="00F434AE" w:rsidP="00F434AE">
      <w:pPr>
        <w:pStyle w:val="normal0"/>
        <w:ind w:firstLine="361"/>
      </w:pPr>
      <w:r>
        <w:t xml:space="preserve">       this time.</w:t>
      </w:r>
    </w:p>
    <w:p w:rsidR="00F434AE" w:rsidRDefault="00F434AE" w:rsidP="00F64AF6">
      <w:pPr>
        <w:pStyle w:val="normal0"/>
        <w:ind w:firstLine="361"/>
      </w:pPr>
    </w:p>
    <w:p w:rsidR="00F434AE" w:rsidRDefault="00F434AE" w:rsidP="00F64AF6">
      <w:pPr>
        <w:pStyle w:val="normal0"/>
        <w:ind w:firstLine="361"/>
      </w:pPr>
      <w:r>
        <w:t>VII: SUPERINTENDENT RECOMMENDATION</w:t>
      </w:r>
    </w:p>
    <w:p w:rsidR="00F434AE" w:rsidRDefault="00F434AE" w:rsidP="00F64AF6">
      <w:pPr>
        <w:pStyle w:val="normal0"/>
        <w:ind w:firstLine="361"/>
      </w:pPr>
    </w:p>
    <w:p w:rsidR="00F434AE" w:rsidRDefault="00F434AE" w:rsidP="00F64AF6">
      <w:pPr>
        <w:pStyle w:val="normal0"/>
        <w:ind w:firstLine="361"/>
      </w:pPr>
      <w:r>
        <w:t xml:space="preserve">       Action to be Taken</w:t>
      </w:r>
    </w:p>
    <w:p w:rsidR="00F434AE" w:rsidRDefault="00F434AE" w:rsidP="00F64AF6">
      <w:pPr>
        <w:pStyle w:val="normal0"/>
        <w:ind w:firstLine="361"/>
      </w:pPr>
    </w:p>
    <w:p w:rsidR="00F64AF6" w:rsidRDefault="00F64AF6" w:rsidP="00F434AE">
      <w:pPr>
        <w:pStyle w:val="normal0"/>
        <w:numPr>
          <w:ilvl w:val="0"/>
          <w:numId w:val="39"/>
        </w:numPr>
      </w:pPr>
      <w:r>
        <w:t xml:space="preserve">Finance/Operations  </w:t>
      </w:r>
    </w:p>
    <w:p w:rsidR="00F64AF6" w:rsidRDefault="00F64AF6" w:rsidP="00F64AF6">
      <w:pPr>
        <w:pStyle w:val="normal0"/>
        <w:contextualSpacing w:val="0"/>
      </w:pPr>
    </w:p>
    <w:p w:rsidR="00F434AE" w:rsidRDefault="00F434AE" w:rsidP="00F434AE">
      <w:pPr>
        <w:pStyle w:val="normal0"/>
        <w:ind w:firstLine="361"/>
        <w:contextualSpacing w:val="0"/>
      </w:pPr>
      <w:r>
        <w:t>101  Approval of the following resolutions related to the 2015-16 Preliminary Budget:</w:t>
      </w:r>
    </w:p>
    <w:p w:rsidR="00434A65" w:rsidRDefault="00434A65" w:rsidP="00434A65">
      <w:pPr>
        <w:tabs>
          <w:tab w:val="left" w:pos="3420"/>
        </w:tabs>
        <w:rPr>
          <w:u w:val="single"/>
        </w:rPr>
      </w:pPr>
    </w:p>
    <w:p w:rsidR="00BE2EEC" w:rsidRDefault="00BE2EEC" w:rsidP="00434A65">
      <w:pPr>
        <w:tabs>
          <w:tab w:val="left" w:pos="3420"/>
        </w:tabs>
        <w:rPr>
          <w:u w:val="single"/>
        </w:rPr>
      </w:pPr>
    </w:p>
    <w:p w:rsidR="00BE2EEC" w:rsidRDefault="00BE2EEC" w:rsidP="00434A65">
      <w:pPr>
        <w:tabs>
          <w:tab w:val="left" w:pos="3420"/>
        </w:tabs>
        <w:rPr>
          <w:u w:val="single"/>
        </w:rPr>
      </w:pPr>
    </w:p>
    <w:p w:rsidR="00BE2EEC" w:rsidRDefault="00BE2EEC" w:rsidP="00434A65">
      <w:pPr>
        <w:tabs>
          <w:tab w:val="left" w:pos="3420"/>
        </w:tabs>
        <w:rPr>
          <w:u w:val="single"/>
        </w:rPr>
      </w:pPr>
    </w:p>
    <w:p w:rsidR="00434A65" w:rsidRPr="00434A65" w:rsidRDefault="00434A65" w:rsidP="00434A65">
      <w:pPr>
        <w:tabs>
          <w:tab w:val="left" w:pos="3420"/>
        </w:tabs>
        <w:rPr>
          <w:u w:val="single"/>
        </w:rPr>
      </w:pPr>
      <w:r w:rsidRPr="00434A65">
        <w:rPr>
          <w:u w:val="single"/>
        </w:rPr>
        <w:lastRenderedPageBreak/>
        <w:t>Travel and Related Expense Reimbursement</w:t>
      </w:r>
    </w:p>
    <w:p w:rsidR="00434A65" w:rsidRPr="007140FB" w:rsidRDefault="00434A65" w:rsidP="00434A65">
      <w:pPr>
        <w:tabs>
          <w:tab w:val="left" w:pos="3420"/>
        </w:tabs>
        <w:jc w:val="right"/>
        <w:rPr>
          <w:rFonts w:ascii="Times New Roman" w:hAnsi="Times New Roman"/>
        </w:rPr>
      </w:pPr>
    </w:p>
    <w:p w:rsidR="00434A65" w:rsidRPr="00434A65" w:rsidRDefault="00434A65" w:rsidP="00434A65">
      <w:pPr>
        <w:tabs>
          <w:tab w:val="left" w:pos="3420"/>
        </w:tabs>
      </w:pPr>
      <w:r w:rsidRPr="00434A65">
        <w:t>WHEREAS, the Beach Haven Board of Education recognizes school staff and Board members will incur travel expenses related to and within the scope of their current responsibilities and for travel that promotes the delivery of instruction or furthers the efficient operation of the school district; and</w:t>
      </w:r>
    </w:p>
    <w:p w:rsidR="00434A65" w:rsidRPr="00434A65" w:rsidRDefault="00434A65" w:rsidP="00434A65">
      <w:pPr>
        <w:tabs>
          <w:tab w:val="left" w:pos="3420"/>
        </w:tabs>
      </w:pPr>
    </w:p>
    <w:p w:rsidR="00434A65" w:rsidRPr="00434A65" w:rsidRDefault="00434A65" w:rsidP="00434A65">
      <w:pPr>
        <w:tabs>
          <w:tab w:val="left" w:pos="3420"/>
        </w:tabs>
      </w:pPr>
      <w:r w:rsidRPr="00434A65">
        <w:t>WHEREAS, N.J.A.C. 6A:23B-1.1 et seq. requires Board members to receive approval of these expenses by a majority of the full voting membership of the Board and staff members to receive prior approval of these expenses by the Superintendent of Schools and a majority of the full voting membership of the Board; and</w:t>
      </w:r>
    </w:p>
    <w:p w:rsidR="00434A65" w:rsidRPr="00434A65" w:rsidRDefault="00434A65" w:rsidP="00434A65">
      <w:pPr>
        <w:tabs>
          <w:tab w:val="left" w:pos="3420"/>
        </w:tabs>
      </w:pPr>
    </w:p>
    <w:p w:rsidR="00434A65" w:rsidRPr="00434A65" w:rsidRDefault="00434A65" w:rsidP="00434A65">
      <w:pPr>
        <w:tabs>
          <w:tab w:val="left" w:pos="3420"/>
        </w:tabs>
      </w:pPr>
      <w:r w:rsidRPr="00434A65">
        <w:t>WHEREAS, a Board of Education may establish, for regular district business travel only, an annual school year threshold of $1000.00 per staff member where prior Board approval shall not be required unless this annual threshold for a staff member is exceeded in a given school year (July 1 through June 30); and</w:t>
      </w:r>
    </w:p>
    <w:p w:rsidR="00434A65" w:rsidRPr="00434A65" w:rsidRDefault="00434A65" w:rsidP="00434A65">
      <w:pPr>
        <w:tabs>
          <w:tab w:val="left" w:pos="3420"/>
        </w:tabs>
      </w:pPr>
    </w:p>
    <w:p w:rsidR="00434A65" w:rsidRPr="00434A65" w:rsidRDefault="00434A65" w:rsidP="00434A65">
      <w:pPr>
        <w:tabs>
          <w:tab w:val="left" w:pos="3420"/>
        </w:tabs>
      </w:pPr>
      <w:r w:rsidRPr="00434A65">
        <w:t>WHEREAS, travel and related expenses not in compliance with N.J.A.C. 6A:23B-1.1 et seq., but deemed by the Board of Education to be necessary and unavoidable as noted on the approved Board of Education Out of District Travel and Reimbursement Forms; now</w:t>
      </w:r>
    </w:p>
    <w:p w:rsidR="00434A65" w:rsidRPr="00434A65" w:rsidRDefault="00434A65" w:rsidP="00434A65">
      <w:pPr>
        <w:tabs>
          <w:tab w:val="left" w:pos="3420"/>
        </w:tabs>
      </w:pPr>
    </w:p>
    <w:p w:rsidR="00434A65" w:rsidRPr="00434A65" w:rsidRDefault="00434A65" w:rsidP="00434A65">
      <w:pPr>
        <w:tabs>
          <w:tab w:val="left" w:pos="3420"/>
        </w:tabs>
      </w:pPr>
      <w:r w:rsidRPr="00434A65">
        <w:t>THEREFORE, BE IT RESOLVED, the Board of Education approves all travel not in compliance with N.J.A.C. 6A:23B-1.1 et seq. as being necessary and unavoidable as noted on the approved Board of Education Out of District Travel and Reimbursement Forms; and</w:t>
      </w:r>
    </w:p>
    <w:p w:rsidR="00434A65" w:rsidRPr="00434A65" w:rsidRDefault="00434A65" w:rsidP="00434A65">
      <w:pPr>
        <w:tabs>
          <w:tab w:val="left" w:pos="3420"/>
        </w:tabs>
      </w:pPr>
    </w:p>
    <w:p w:rsidR="00434A65" w:rsidRPr="00434A65" w:rsidRDefault="00434A65" w:rsidP="00434A65">
      <w:pPr>
        <w:tabs>
          <w:tab w:val="left" w:pos="3420"/>
        </w:tabs>
      </w:pPr>
      <w:r w:rsidRPr="00434A65">
        <w:t>BE IT FURTHER RESOLVED, the Board of Education approves travel and related expense reimbursements in accordance with N.J.A.C. 6A:23B-1.2(b), to a maximum expenditure of $5,000.00 for all staff and board members.</w:t>
      </w:r>
    </w:p>
    <w:p w:rsidR="00434A65" w:rsidRPr="00434A65" w:rsidRDefault="00434A65" w:rsidP="00434A65">
      <w:pPr>
        <w:tabs>
          <w:tab w:val="left" w:pos="3420"/>
        </w:tabs>
      </w:pPr>
    </w:p>
    <w:p w:rsidR="00434A65" w:rsidRPr="00BE2EEC" w:rsidRDefault="00434A65" w:rsidP="00434A65">
      <w:pPr>
        <w:tabs>
          <w:tab w:val="left" w:pos="3420"/>
        </w:tabs>
        <w:rPr>
          <w:u w:val="single"/>
        </w:rPr>
      </w:pPr>
      <w:r w:rsidRPr="00BE2EEC">
        <w:rPr>
          <w:u w:val="single"/>
        </w:rPr>
        <w:t>Adoption of Tentative Budget</w:t>
      </w:r>
    </w:p>
    <w:p w:rsidR="00434A65" w:rsidRPr="00BE2EEC" w:rsidRDefault="00434A65" w:rsidP="00434A65">
      <w:pPr>
        <w:tabs>
          <w:tab w:val="left" w:pos="3420"/>
        </w:tabs>
        <w:jc w:val="right"/>
      </w:pPr>
    </w:p>
    <w:p w:rsidR="00434A65" w:rsidRPr="00BE2EEC" w:rsidRDefault="00434A65" w:rsidP="00434A65">
      <w:pPr>
        <w:tabs>
          <w:tab w:val="left" w:pos="3420"/>
        </w:tabs>
      </w:pPr>
      <w:r w:rsidRPr="00BE2EEC">
        <w:t>BE IT RESOLVED that the tentative budget be approved for the 2015-2016 School Year using the 2015-2016 state aid figures and the Secretary to the Board of Education be authorized to submit the following tentative budget to the Executive County Superintendent of Schools for approval in accordance with the statutory deadline:</w:t>
      </w:r>
    </w:p>
    <w:p w:rsidR="00434A65" w:rsidRDefault="00434A65" w:rsidP="00434A65">
      <w:pPr>
        <w:tabs>
          <w:tab w:val="left" w:pos="3420"/>
        </w:tabs>
        <w:rPr>
          <w:rFonts w:ascii="Times New Roman" w:hAnsi="Times New Roman"/>
        </w:rPr>
      </w:pPr>
    </w:p>
    <w:p w:rsidR="00434A65" w:rsidRDefault="00434A65" w:rsidP="00434A65">
      <w:pPr>
        <w:tabs>
          <w:tab w:val="left" w:pos="3420"/>
        </w:tabs>
        <w:rPr>
          <w:rFonts w:ascii="Times New Roman" w:hAnsi="Times New Roman"/>
        </w:rPr>
      </w:pPr>
    </w:p>
    <w:p w:rsidR="00434A65" w:rsidRDefault="00434A65" w:rsidP="00434A65">
      <w:pPr>
        <w:tabs>
          <w:tab w:val="left" w:pos="3420"/>
        </w:tabs>
        <w:rPr>
          <w:rFonts w:ascii="Times New Roman" w:hAnsi="Times New Roman"/>
        </w:rPr>
      </w:pPr>
    </w:p>
    <w:p w:rsidR="00434A65" w:rsidRDefault="00434A65" w:rsidP="00434A65">
      <w:pPr>
        <w:tabs>
          <w:tab w:val="left" w:pos="3420"/>
        </w:tabs>
        <w:rPr>
          <w:rFonts w:ascii="Times New Roman" w:hAnsi="Times New Roman"/>
        </w:rPr>
      </w:pPr>
    </w:p>
    <w:p w:rsidR="00434A65" w:rsidRDefault="00434A65" w:rsidP="00434A65">
      <w:pPr>
        <w:tabs>
          <w:tab w:val="left" w:pos="3420"/>
        </w:tabs>
        <w:rPr>
          <w:rFonts w:ascii="Times New Roman" w:hAnsi="Times New Roman"/>
        </w:rPr>
      </w:pPr>
    </w:p>
    <w:p w:rsidR="00434A65" w:rsidRPr="007140FB" w:rsidRDefault="00434A65" w:rsidP="00434A65">
      <w:pPr>
        <w:tabs>
          <w:tab w:val="left" w:pos="3420"/>
        </w:tabs>
        <w:rPr>
          <w:rFonts w:ascii="Times New Roman" w:hAnsi="Times New Roman"/>
        </w:rPr>
      </w:pPr>
    </w:p>
    <w:p w:rsidR="00434A65" w:rsidRPr="007140FB" w:rsidRDefault="00434A65" w:rsidP="00434A65">
      <w:pPr>
        <w:tabs>
          <w:tab w:val="left" w:pos="3420"/>
        </w:tabs>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73"/>
        <w:gridCol w:w="1955"/>
        <w:gridCol w:w="2364"/>
        <w:gridCol w:w="2364"/>
      </w:tblGrid>
      <w:tr w:rsidR="00434A65" w:rsidRPr="007140FB" w:rsidTr="00C74CF1">
        <w:trPr>
          <w:trHeight w:val="217"/>
        </w:trPr>
        <w:tc>
          <w:tcPr>
            <w:tcW w:w="2773" w:type="dxa"/>
          </w:tcPr>
          <w:p w:rsidR="00434A65" w:rsidRPr="00A52643" w:rsidRDefault="00434A65" w:rsidP="00C74CF1">
            <w:pPr>
              <w:tabs>
                <w:tab w:val="left" w:pos="3420"/>
              </w:tabs>
            </w:pPr>
          </w:p>
        </w:tc>
        <w:tc>
          <w:tcPr>
            <w:tcW w:w="1955" w:type="dxa"/>
          </w:tcPr>
          <w:p w:rsidR="00434A65" w:rsidRPr="00A52643" w:rsidRDefault="00434A65" w:rsidP="00C74CF1">
            <w:pPr>
              <w:tabs>
                <w:tab w:val="left" w:pos="3420"/>
              </w:tabs>
            </w:pPr>
            <w:r w:rsidRPr="00A52643">
              <w:t>General Fund</w:t>
            </w:r>
          </w:p>
        </w:tc>
        <w:tc>
          <w:tcPr>
            <w:tcW w:w="2364" w:type="dxa"/>
          </w:tcPr>
          <w:p w:rsidR="00434A65" w:rsidRPr="00A52643" w:rsidRDefault="00434A65" w:rsidP="00C74CF1">
            <w:pPr>
              <w:tabs>
                <w:tab w:val="left" w:pos="3420"/>
              </w:tabs>
            </w:pPr>
            <w:r w:rsidRPr="00A52643">
              <w:t>Special Revenues</w:t>
            </w:r>
          </w:p>
        </w:tc>
        <w:tc>
          <w:tcPr>
            <w:tcW w:w="2364" w:type="dxa"/>
          </w:tcPr>
          <w:p w:rsidR="00434A65" w:rsidRPr="00A52643" w:rsidRDefault="00434A65" w:rsidP="00C74CF1">
            <w:pPr>
              <w:tabs>
                <w:tab w:val="left" w:pos="3420"/>
              </w:tabs>
            </w:pPr>
            <w:r w:rsidRPr="00A52643">
              <w:t>Total</w:t>
            </w:r>
          </w:p>
        </w:tc>
      </w:tr>
      <w:tr w:rsidR="00434A65" w:rsidRPr="007140FB" w:rsidTr="00C74CF1">
        <w:trPr>
          <w:trHeight w:val="217"/>
        </w:trPr>
        <w:tc>
          <w:tcPr>
            <w:tcW w:w="2773" w:type="dxa"/>
          </w:tcPr>
          <w:p w:rsidR="00434A65" w:rsidRPr="00A52643" w:rsidRDefault="00434A65" w:rsidP="00C74CF1">
            <w:pPr>
              <w:tabs>
                <w:tab w:val="left" w:pos="3420"/>
              </w:tabs>
            </w:pPr>
          </w:p>
        </w:tc>
        <w:tc>
          <w:tcPr>
            <w:tcW w:w="1955" w:type="dxa"/>
          </w:tcPr>
          <w:p w:rsidR="00434A65" w:rsidRPr="00A52643" w:rsidRDefault="00434A65" w:rsidP="00C74CF1">
            <w:pPr>
              <w:tabs>
                <w:tab w:val="left" w:pos="3420"/>
              </w:tabs>
            </w:pPr>
          </w:p>
        </w:tc>
        <w:tc>
          <w:tcPr>
            <w:tcW w:w="2364" w:type="dxa"/>
          </w:tcPr>
          <w:p w:rsidR="00434A65" w:rsidRPr="00A52643" w:rsidRDefault="00434A65" w:rsidP="00C74CF1">
            <w:pPr>
              <w:tabs>
                <w:tab w:val="left" w:pos="3420"/>
              </w:tabs>
            </w:pPr>
          </w:p>
        </w:tc>
        <w:tc>
          <w:tcPr>
            <w:tcW w:w="2364" w:type="dxa"/>
          </w:tcPr>
          <w:p w:rsidR="00434A65" w:rsidRPr="00A52643" w:rsidRDefault="00434A65" w:rsidP="00C74CF1">
            <w:pPr>
              <w:tabs>
                <w:tab w:val="left" w:pos="3420"/>
              </w:tabs>
            </w:pPr>
          </w:p>
        </w:tc>
      </w:tr>
      <w:tr w:rsidR="00434A65" w:rsidRPr="007140FB" w:rsidTr="00C74CF1">
        <w:trPr>
          <w:trHeight w:val="217"/>
        </w:trPr>
        <w:tc>
          <w:tcPr>
            <w:tcW w:w="2773" w:type="dxa"/>
          </w:tcPr>
          <w:p w:rsidR="00434A65" w:rsidRPr="00A52643" w:rsidRDefault="00434A65" w:rsidP="00C74CF1">
            <w:pPr>
              <w:tabs>
                <w:tab w:val="left" w:pos="3420"/>
              </w:tabs>
            </w:pPr>
            <w:r w:rsidRPr="00A52643">
              <w:t>2015-16 Total Expenditures</w:t>
            </w:r>
          </w:p>
        </w:tc>
        <w:tc>
          <w:tcPr>
            <w:tcW w:w="1955" w:type="dxa"/>
          </w:tcPr>
          <w:p w:rsidR="00434A65" w:rsidRPr="00A52643" w:rsidRDefault="00434A65" w:rsidP="00C74CF1">
            <w:pPr>
              <w:tabs>
                <w:tab w:val="left" w:pos="3420"/>
              </w:tabs>
            </w:pPr>
            <w:r w:rsidRPr="00A52643">
              <w:t>1,951,866</w:t>
            </w:r>
          </w:p>
        </w:tc>
        <w:tc>
          <w:tcPr>
            <w:tcW w:w="2364" w:type="dxa"/>
          </w:tcPr>
          <w:p w:rsidR="00434A65" w:rsidRPr="00A52643" w:rsidRDefault="00434A65" w:rsidP="00C74CF1">
            <w:pPr>
              <w:tabs>
                <w:tab w:val="left" w:pos="3420"/>
              </w:tabs>
            </w:pPr>
            <w:r w:rsidRPr="00A52643">
              <w:t>14,880</w:t>
            </w:r>
          </w:p>
        </w:tc>
        <w:tc>
          <w:tcPr>
            <w:tcW w:w="2364" w:type="dxa"/>
          </w:tcPr>
          <w:p w:rsidR="00434A65" w:rsidRPr="00A52643" w:rsidRDefault="00434A65" w:rsidP="00C74CF1">
            <w:pPr>
              <w:tabs>
                <w:tab w:val="left" w:pos="3420"/>
              </w:tabs>
            </w:pPr>
            <w:r w:rsidRPr="00A52643">
              <w:t>1,966,746</w:t>
            </w:r>
          </w:p>
        </w:tc>
      </w:tr>
      <w:tr w:rsidR="00434A65" w:rsidRPr="007140FB" w:rsidTr="00C74CF1">
        <w:trPr>
          <w:trHeight w:val="217"/>
        </w:trPr>
        <w:tc>
          <w:tcPr>
            <w:tcW w:w="2773" w:type="dxa"/>
          </w:tcPr>
          <w:p w:rsidR="00434A65" w:rsidRPr="00A52643" w:rsidRDefault="00434A65" w:rsidP="00C74CF1">
            <w:pPr>
              <w:tabs>
                <w:tab w:val="left" w:pos="3420"/>
              </w:tabs>
            </w:pPr>
          </w:p>
        </w:tc>
        <w:tc>
          <w:tcPr>
            <w:tcW w:w="1955" w:type="dxa"/>
          </w:tcPr>
          <w:p w:rsidR="00434A65" w:rsidRPr="00A52643" w:rsidRDefault="00434A65" w:rsidP="00C74CF1">
            <w:pPr>
              <w:tabs>
                <w:tab w:val="left" w:pos="3420"/>
              </w:tabs>
            </w:pPr>
          </w:p>
        </w:tc>
        <w:tc>
          <w:tcPr>
            <w:tcW w:w="2364" w:type="dxa"/>
          </w:tcPr>
          <w:p w:rsidR="00434A65" w:rsidRPr="00A52643" w:rsidRDefault="00434A65" w:rsidP="00C74CF1">
            <w:pPr>
              <w:tabs>
                <w:tab w:val="left" w:pos="3420"/>
              </w:tabs>
            </w:pPr>
          </w:p>
        </w:tc>
        <w:tc>
          <w:tcPr>
            <w:tcW w:w="2364" w:type="dxa"/>
          </w:tcPr>
          <w:p w:rsidR="00434A65" w:rsidRPr="00A52643" w:rsidRDefault="00434A65" w:rsidP="00C74CF1">
            <w:pPr>
              <w:tabs>
                <w:tab w:val="left" w:pos="3420"/>
              </w:tabs>
            </w:pPr>
          </w:p>
        </w:tc>
      </w:tr>
      <w:tr w:rsidR="00434A65" w:rsidRPr="007140FB" w:rsidTr="00C74CF1">
        <w:trPr>
          <w:trHeight w:val="217"/>
        </w:trPr>
        <w:tc>
          <w:tcPr>
            <w:tcW w:w="2773" w:type="dxa"/>
          </w:tcPr>
          <w:p w:rsidR="00434A65" w:rsidRPr="00A52643" w:rsidRDefault="00434A65" w:rsidP="00C74CF1">
            <w:pPr>
              <w:tabs>
                <w:tab w:val="left" w:pos="3420"/>
              </w:tabs>
            </w:pPr>
            <w:r w:rsidRPr="00A52643">
              <w:t>Less Anticipated Revnues:</w:t>
            </w:r>
          </w:p>
        </w:tc>
        <w:tc>
          <w:tcPr>
            <w:tcW w:w="1955" w:type="dxa"/>
          </w:tcPr>
          <w:p w:rsidR="00434A65" w:rsidRPr="00A52643" w:rsidRDefault="00434A65" w:rsidP="00C74CF1">
            <w:pPr>
              <w:tabs>
                <w:tab w:val="left" w:pos="3420"/>
              </w:tabs>
            </w:pPr>
          </w:p>
        </w:tc>
        <w:tc>
          <w:tcPr>
            <w:tcW w:w="2364" w:type="dxa"/>
          </w:tcPr>
          <w:p w:rsidR="00434A65" w:rsidRPr="00A52643" w:rsidRDefault="00434A65" w:rsidP="00C74CF1">
            <w:pPr>
              <w:tabs>
                <w:tab w:val="left" w:pos="3420"/>
              </w:tabs>
            </w:pPr>
          </w:p>
        </w:tc>
        <w:tc>
          <w:tcPr>
            <w:tcW w:w="2364" w:type="dxa"/>
          </w:tcPr>
          <w:p w:rsidR="00434A65" w:rsidRPr="00A52643" w:rsidRDefault="00434A65" w:rsidP="00C74CF1">
            <w:pPr>
              <w:tabs>
                <w:tab w:val="left" w:pos="3420"/>
              </w:tabs>
            </w:pPr>
          </w:p>
        </w:tc>
      </w:tr>
      <w:tr w:rsidR="00434A65" w:rsidRPr="007140FB" w:rsidTr="00C74CF1">
        <w:trPr>
          <w:trHeight w:val="217"/>
        </w:trPr>
        <w:tc>
          <w:tcPr>
            <w:tcW w:w="2773" w:type="dxa"/>
          </w:tcPr>
          <w:p w:rsidR="00434A65" w:rsidRPr="00A52643" w:rsidRDefault="00434A65" w:rsidP="00C74CF1">
            <w:pPr>
              <w:tabs>
                <w:tab w:val="left" w:pos="3420"/>
              </w:tabs>
            </w:pPr>
            <w:r w:rsidRPr="00A52643">
              <w:t xml:space="preserve">     State Aid</w:t>
            </w:r>
          </w:p>
        </w:tc>
        <w:tc>
          <w:tcPr>
            <w:tcW w:w="1955" w:type="dxa"/>
          </w:tcPr>
          <w:p w:rsidR="00434A65" w:rsidRPr="00A52643" w:rsidRDefault="00434A65" w:rsidP="00C74CF1">
            <w:pPr>
              <w:tabs>
                <w:tab w:val="left" w:pos="3420"/>
              </w:tabs>
            </w:pPr>
            <w:r w:rsidRPr="00A52643">
              <w:t xml:space="preserve">  200,724</w:t>
            </w:r>
          </w:p>
        </w:tc>
        <w:tc>
          <w:tcPr>
            <w:tcW w:w="2364" w:type="dxa"/>
          </w:tcPr>
          <w:p w:rsidR="00434A65" w:rsidRPr="00A52643" w:rsidRDefault="00434A65" w:rsidP="00C74CF1">
            <w:pPr>
              <w:tabs>
                <w:tab w:val="left" w:pos="3420"/>
              </w:tabs>
            </w:pPr>
          </w:p>
        </w:tc>
        <w:tc>
          <w:tcPr>
            <w:tcW w:w="2364" w:type="dxa"/>
          </w:tcPr>
          <w:p w:rsidR="00434A65" w:rsidRPr="00A52643" w:rsidRDefault="00A52643" w:rsidP="00C74CF1">
            <w:pPr>
              <w:tabs>
                <w:tab w:val="left" w:pos="3420"/>
              </w:tabs>
            </w:pPr>
            <w:r w:rsidRPr="00A52643">
              <w:t xml:space="preserve">   200,724</w:t>
            </w:r>
          </w:p>
        </w:tc>
      </w:tr>
      <w:tr w:rsidR="00434A65" w:rsidRPr="007140FB" w:rsidTr="00C74CF1">
        <w:trPr>
          <w:trHeight w:val="217"/>
        </w:trPr>
        <w:tc>
          <w:tcPr>
            <w:tcW w:w="2773" w:type="dxa"/>
          </w:tcPr>
          <w:p w:rsidR="00434A65" w:rsidRPr="00A52643" w:rsidRDefault="00434A65" w:rsidP="00C74CF1">
            <w:pPr>
              <w:tabs>
                <w:tab w:val="left" w:pos="3420"/>
              </w:tabs>
            </w:pPr>
            <w:r w:rsidRPr="00A52643">
              <w:t xml:space="preserve">     Special Revenues</w:t>
            </w:r>
          </w:p>
        </w:tc>
        <w:tc>
          <w:tcPr>
            <w:tcW w:w="1955" w:type="dxa"/>
          </w:tcPr>
          <w:p w:rsidR="00434A65" w:rsidRPr="00A52643" w:rsidRDefault="00434A65" w:rsidP="00C74CF1">
            <w:pPr>
              <w:tabs>
                <w:tab w:val="left" w:pos="3420"/>
              </w:tabs>
            </w:pPr>
          </w:p>
        </w:tc>
        <w:tc>
          <w:tcPr>
            <w:tcW w:w="2364" w:type="dxa"/>
          </w:tcPr>
          <w:p w:rsidR="00434A65" w:rsidRPr="00A52643" w:rsidRDefault="00434A65" w:rsidP="00C74CF1">
            <w:pPr>
              <w:tabs>
                <w:tab w:val="left" w:pos="3420"/>
              </w:tabs>
            </w:pPr>
            <w:r w:rsidRPr="00A52643">
              <w:t>14,880</w:t>
            </w:r>
          </w:p>
        </w:tc>
        <w:tc>
          <w:tcPr>
            <w:tcW w:w="2364" w:type="dxa"/>
          </w:tcPr>
          <w:p w:rsidR="00434A65" w:rsidRPr="00A52643" w:rsidRDefault="00A52643" w:rsidP="00C74CF1">
            <w:pPr>
              <w:tabs>
                <w:tab w:val="left" w:pos="3420"/>
              </w:tabs>
            </w:pPr>
            <w:r w:rsidRPr="00A52643">
              <w:t xml:space="preserve">     14,880</w:t>
            </w:r>
          </w:p>
        </w:tc>
      </w:tr>
      <w:tr w:rsidR="00434A65" w:rsidRPr="007140FB" w:rsidTr="00C74CF1">
        <w:trPr>
          <w:trHeight w:val="278"/>
        </w:trPr>
        <w:tc>
          <w:tcPr>
            <w:tcW w:w="2773" w:type="dxa"/>
          </w:tcPr>
          <w:p w:rsidR="00434A65" w:rsidRPr="00A52643" w:rsidRDefault="00434A65" w:rsidP="00C74CF1">
            <w:pPr>
              <w:tabs>
                <w:tab w:val="left" w:pos="3420"/>
              </w:tabs>
            </w:pPr>
            <w:r w:rsidRPr="00A52643">
              <w:t xml:space="preserve">     Miscellaneous</w:t>
            </w:r>
          </w:p>
          <w:p w:rsidR="00434A65" w:rsidRPr="00A52643" w:rsidRDefault="00434A65" w:rsidP="00C74CF1">
            <w:pPr>
              <w:tabs>
                <w:tab w:val="left" w:pos="3420"/>
              </w:tabs>
            </w:pPr>
          </w:p>
        </w:tc>
        <w:tc>
          <w:tcPr>
            <w:tcW w:w="1955" w:type="dxa"/>
          </w:tcPr>
          <w:p w:rsidR="00434A65" w:rsidRPr="00A52643" w:rsidRDefault="00434A65" w:rsidP="00C74CF1">
            <w:pPr>
              <w:tabs>
                <w:tab w:val="left" w:pos="3420"/>
              </w:tabs>
            </w:pPr>
            <w:r w:rsidRPr="00A52643">
              <w:t xml:space="preserve">    15,931</w:t>
            </w:r>
          </w:p>
          <w:p w:rsidR="00434A65" w:rsidRPr="00A52643" w:rsidRDefault="00434A65" w:rsidP="00C74CF1">
            <w:pPr>
              <w:tabs>
                <w:tab w:val="left" w:pos="3420"/>
              </w:tabs>
            </w:pPr>
          </w:p>
        </w:tc>
        <w:tc>
          <w:tcPr>
            <w:tcW w:w="2364" w:type="dxa"/>
          </w:tcPr>
          <w:p w:rsidR="00434A65" w:rsidRPr="00A52643" w:rsidRDefault="00434A65" w:rsidP="00C74CF1">
            <w:pPr>
              <w:tabs>
                <w:tab w:val="left" w:pos="3420"/>
              </w:tabs>
            </w:pPr>
          </w:p>
        </w:tc>
        <w:tc>
          <w:tcPr>
            <w:tcW w:w="2364" w:type="dxa"/>
          </w:tcPr>
          <w:p w:rsidR="00434A65" w:rsidRPr="00A52643" w:rsidRDefault="00A52643" w:rsidP="00C74CF1">
            <w:pPr>
              <w:tabs>
                <w:tab w:val="left" w:pos="3420"/>
              </w:tabs>
            </w:pPr>
            <w:r w:rsidRPr="00A52643">
              <w:t xml:space="preserve">     15,931</w:t>
            </w:r>
          </w:p>
        </w:tc>
      </w:tr>
      <w:tr w:rsidR="00434A65" w:rsidRPr="007140FB" w:rsidTr="00C74CF1">
        <w:trPr>
          <w:trHeight w:val="332"/>
        </w:trPr>
        <w:tc>
          <w:tcPr>
            <w:tcW w:w="2773" w:type="dxa"/>
          </w:tcPr>
          <w:p w:rsidR="00434A65" w:rsidRPr="00A52643" w:rsidRDefault="00434A65" w:rsidP="00C74CF1">
            <w:pPr>
              <w:tabs>
                <w:tab w:val="left" w:pos="3420"/>
              </w:tabs>
            </w:pPr>
            <w:r w:rsidRPr="00A52643">
              <w:t xml:space="preserve">      Budgeted Fund Balance</w:t>
            </w:r>
          </w:p>
        </w:tc>
        <w:tc>
          <w:tcPr>
            <w:tcW w:w="1955" w:type="dxa"/>
          </w:tcPr>
          <w:p w:rsidR="00434A65" w:rsidRPr="00A52643" w:rsidRDefault="00434A65" w:rsidP="00C74CF1">
            <w:pPr>
              <w:tabs>
                <w:tab w:val="left" w:pos="3420"/>
              </w:tabs>
            </w:pPr>
            <w:r w:rsidRPr="00A52643">
              <w:t xml:space="preserve">   35,494</w:t>
            </w:r>
          </w:p>
        </w:tc>
        <w:tc>
          <w:tcPr>
            <w:tcW w:w="2364" w:type="dxa"/>
          </w:tcPr>
          <w:p w:rsidR="00434A65" w:rsidRPr="00A52643" w:rsidRDefault="00434A65" w:rsidP="00C74CF1">
            <w:pPr>
              <w:tabs>
                <w:tab w:val="left" w:pos="3420"/>
              </w:tabs>
            </w:pPr>
          </w:p>
        </w:tc>
        <w:tc>
          <w:tcPr>
            <w:tcW w:w="2364" w:type="dxa"/>
          </w:tcPr>
          <w:p w:rsidR="00434A65" w:rsidRPr="00A52643" w:rsidRDefault="00A52643" w:rsidP="00C74CF1">
            <w:pPr>
              <w:tabs>
                <w:tab w:val="left" w:pos="3420"/>
              </w:tabs>
            </w:pPr>
            <w:r w:rsidRPr="00A52643">
              <w:t xml:space="preserve">     35,494</w:t>
            </w:r>
          </w:p>
        </w:tc>
      </w:tr>
      <w:tr w:rsidR="00434A65" w:rsidRPr="007140FB" w:rsidTr="00C74CF1">
        <w:trPr>
          <w:trHeight w:val="529"/>
        </w:trPr>
        <w:tc>
          <w:tcPr>
            <w:tcW w:w="2773" w:type="dxa"/>
          </w:tcPr>
          <w:p w:rsidR="00434A65" w:rsidRPr="00A52643" w:rsidRDefault="00434A65" w:rsidP="00C74CF1">
            <w:pPr>
              <w:tabs>
                <w:tab w:val="left" w:pos="3420"/>
              </w:tabs>
            </w:pPr>
            <w:r w:rsidRPr="00A52643">
              <w:t>Taxes to be Raised</w:t>
            </w:r>
          </w:p>
        </w:tc>
        <w:tc>
          <w:tcPr>
            <w:tcW w:w="1955" w:type="dxa"/>
          </w:tcPr>
          <w:p w:rsidR="00434A65" w:rsidRPr="00A52643" w:rsidRDefault="00434A65" w:rsidP="00C74CF1">
            <w:pPr>
              <w:tabs>
                <w:tab w:val="left" w:pos="3420"/>
              </w:tabs>
            </w:pPr>
            <w:r w:rsidRPr="00A52643">
              <w:t>1,699,717</w:t>
            </w:r>
          </w:p>
        </w:tc>
        <w:tc>
          <w:tcPr>
            <w:tcW w:w="2364" w:type="dxa"/>
          </w:tcPr>
          <w:p w:rsidR="00434A65" w:rsidRPr="00A52643" w:rsidRDefault="00434A65" w:rsidP="00C74CF1">
            <w:pPr>
              <w:tabs>
                <w:tab w:val="left" w:pos="3420"/>
              </w:tabs>
            </w:pPr>
          </w:p>
        </w:tc>
        <w:tc>
          <w:tcPr>
            <w:tcW w:w="2364" w:type="dxa"/>
          </w:tcPr>
          <w:p w:rsidR="00434A65" w:rsidRPr="00A52643" w:rsidRDefault="00A52643" w:rsidP="00C74CF1">
            <w:pPr>
              <w:tabs>
                <w:tab w:val="left" w:pos="3420"/>
              </w:tabs>
            </w:pPr>
            <w:r w:rsidRPr="00A52643">
              <w:t>1,699,717</w:t>
            </w:r>
          </w:p>
        </w:tc>
      </w:tr>
    </w:tbl>
    <w:p w:rsidR="00434A65" w:rsidRPr="007140FB" w:rsidRDefault="00434A65" w:rsidP="00434A65">
      <w:pPr>
        <w:tabs>
          <w:tab w:val="left" w:pos="3420"/>
        </w:tabs>
        <w:rPr>
          <w:rFonts w:ascii="Times New Roman" w:hAnsi="Times New Roman"/>
        </w:rPr>
      </w:pPr>
    </w:p>
    <w:p w:rsidR="00434A65" w:rsidRPr="007140FB" w:rsidRDefault="00434A65" w:rsidP="00434A65">
      <w:pPr>
        <w:tabs>
          <w:tab w:val="left" w:pos="3420"/>
        </w:tabs>
        <w:rPr>
          <w:rFonts w:ascii="Times New Roman" w:hAnsi="Times New Roman"/>
        </w:rPr>
      </w:pPr>
    </w:p>
    <w:p w:rsidR="00434A65" w:rsidRPr="00A52643" w:rsidRDefault="00434A65" w:rsidP="00434A65">
      <w:pPr>
        <w:tabs>
          <w:tab w:val="left" w:pos="3420"/>
        </w:tabs>
      </w:pPr>
      <w:r w:rsidRPr="00A52643">
        <w:t>And to advertise said tentative budget in the Asbury Park Press in accordance with the form suggested by the State Department of Education and according to law; and</w:t>
      </w:r>
    </w:p>
    <w:p w:rsidR="00434A65" w:rsidRPr="00A52643" w:rsidRDefault="00434A65" w:rsidP="00434A65">
      <w:pPr>
        <w:tabs>
          <w:tab w:val="left" w:pos="3420"/>
        </w:tabs>
      </w:pPr>
    </w:p>
    <w:p w:rsidR="00434A65" w:rsidRPr="00A52643" w:rsidRDefault="00434A65" w:rsidP="00434A65">
      <w:pPr>
        <w:tabs>
          <w:tab w:val="left" w:pos="3420"/>
        </w:tabs>
      </w:pPr>
      <w:r w:rsidRPr="00A52643">
        <w:t>BE IT FURTHER RESOLVED, that a public hearing be held at the Beach Haven School, Beach Haven, NJ on April 28, 2015 at 6:00 p.m. for the purpose of conducting a public hearing on the budget for the 2015-2016 School Year.</w:t>
      </w:r>
    </w:p>
    <w:p w:rsidR="00F434AE" w:rsidRPr="00A52643" w:rsidRDefault="00F434AE" w:rsidP="00F434AE">
      <w:pPr>
        <w:pStyle w:val="normal0"/>
        <w:ind w:firstLine="361"/>
        <w:contextualSpacing w:val="0"/>
        <w:rPr>
          <w:rFonts w:asciiTheme="majorHAnsi" w:hAnsiTheme="majorHAnsi"/>
        </w:rPr>
      </w:pPr>
    </w:p>
    <w:p w:rsidR="00F434AE" w:rsidRPr="00A52643" w:rsidRDefault="00F434AE" w:rsidP="00A52643">
      <w:pPr>
        <w:pStyle w:val="normal0"/>
        <w:contextualSpacing w:val="0"/>
        <w:rPr>
          <w:rFonts w:asciiTheme="majorHAnsi" w:hAnsiTheme="majorHAnsi"/>
        </w:rPr>
      </w:pPr>
      <w:r w:rsidRPr="00A52643">
        <w:rPr>
          <w:rFonts w:asciiTheme="majorHAnsi" w:hAnsiTheme="majorHAnsi"/>
        </w:rPr>
        <w:t>102  Approval to establish a 457(f) Employee Deferred Compensation Retirement Plan with</w:t>
      </w:r>
    </w:p>
    <w:p w:rsidR="00F434AE" w:rsidRPr="00A52643" w:rsidRDefault="00F434AE" w:rsidP="00A52643">
      <w:pPr>
        <w:pStyle w:val="normal0"/>
        <w:contextualSpacing w:val="0"/>
        <w:rPr>
          <w:rFonts w:asciiTheme="majorHAnsi" w:hAnsiTheme="majorHAnsi"/>
        </w:rPr>
      </w:pPr>
      <w:r w:rsidRPr="00A52643">
        <w:rPr>
          <w:rFonts w:asciiTheme="majorHAnsi" w:hAnsiTheme="majorHAnsi"/>
        </w:rPr>
        <w:t xml:space="preserve"> AXA Equitable Financial Services, LLC. (provides a secondary investment structure for</w:t>
      </w:r>
    </w:p>
    <w:p w:rsidR="00F434AE" w:rsidRPr="00A52643" w:rsidRDefault="00F434AE" w:rsidP="00A52643">
      <w:pPr>
        <w:pStyle w:val="normal0"/>
        <w:contextualSpacing w:val="0"/>
        <w:rPr>
          <w:rFonts w:asciiTheme="majorHAnsi" w:hAnsiTheme="majorHAnsi"/>
        </w:rPr>
      </w:pPr>
      <w:r w:rsidRPr="00A52643">
        <w:rPr>
          <w:rFonts w:asciiTheme="majorHAnsi" w:hAnsiTheme="majorHAnsi"/>
        </w:rPr>
        <w:t xml:space="preserve"> employees, no cost to Board).</w:t>
      </w:r>
    </w:p>
    <w:p w:rsidR="00F434AE" w:rsidRDefault="00F434AE" w:rsidP="00F434AE">
      <w:pPr>
        <w:pStyle w:val="normal0"/>
        <w:ind w:firstLine="361"/>
        <w:contextualSpacing w:val="0"/>
      </w:pPr>
    </w:p>
    <w:p w:rsidR="00F434AE" w:rsidRDefault="00F434AE" w:rsidP="00F434AE">
      <w:pPr>
        <w:pStyle w:val="normal0"/>
        <w:ind w:firstLine="361"/>
        <w:contextualSpacing w:val="0"/>
      </w:pPr>
    </w:p>
    <w:p w:rsidR="00F64AF6" w:rsidRDefault="00F64AF6" w:rsidP="00F64AF6">
      <w:pPr>
        <w:pStyle w:val="normal0"/>
        <w:ind w:left="2160" w:hanging="719"/>
        <w:contextualSpacing w:val="0"/>
      </w:pPr>
    </w:p>
    <w:tbl>
      <w:tblPr>
        <w:bidiVisual/>
        <w:tblW w:w="7305"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2445"/>
      </w:tblGrid>
      <w:tr w:rsidR="00A729E5">
        <w:tc>
          <w:tcPr>
            <w:tcW w:w="2325" w:type="dxa"/>
            <w:vAlign w:val="center"/>
          </w:tcPr>
          <w:p w:rsidR="00A729E5" w:rsidRDefault="00A729E5" w:rsidP="007A5BE7">
            <w:pPr>
              <w:pStyle w:val="normal0"/>
              <w:contextualSpacing w:val="0"/>
              <w:jc w:val="center"/>
            </w:pPr>
            <w:r>
              <w:t>Abstain</w:t>
            </w:r>
          </w:p>
        </w:tc>
        <w:tc>
          <w:tcPr>
            <w:tcW w:w="645" w:type="dxa"/>
          </w:tcPr>
          <w:p w:rsidR="00A729E5" w:rsidRDefault="00A729E5" w:rsidP="007A5BE7">
            <w:pPr>
              <w:pStyle w:val="normal0"/>
              <w:contextualSpacing w:val="0"/>
            </w:pPr>
            <w:r>
              <w:t>No</w:t>
            </w:r>
          </w:p>
        </w:tc>
        <w:tc>
          <w:tcPr>
            <w:tcW w:w="810" w:type="dxa"/>
            <w:vAlign w:val="center"/>
          </w:tcPr>
          <w:p w:rsidR="00A729E5" w:rsidRDefault="00A729E5" w:rsidP="007A5BE7">
            <w:pPr>
              <w:pStyle w:val="normal0"/>
              <w:contextualSpacing w:val="0"/>
              <w:jc w:val="center"/>
            </w:pPr>
            <w:r>
              <w:t>Yes</w:t>
            </w:r>
          </w:p>
        </w:tc>
        <w:tc>
          <w:tcPr>
            <w:tcW w:w="1080" w:type="dxa"/>
            <w:vAlign w:val="center"/>
          </w:tcPr>
          <w:p w:rsidR="00A729E5" w:rsidRDefault="00A729E5" w:rsidP="007A5BE7">
            <w:pPr>
              <w:pStyle w:val="normal0"/>
              <w:contextualSpacing w:val="0"/>
              <w:jc w:val="center"/>
            </w:pPr>
            <w:r>
              <w:t>Motion</w:t>
            </w:r>
          </w:p>
        </w:tc>
        <w:tc>
          <w:tcPr>
            <w:tcW w:w="2445" w:type="dxa"/>
            <w:vAlign w:val="center"/>
          </w:tcPr>
          <w:p w:rsidR="00A729E5" w:rsidRDefault="00A729E5" w:rsidP="007A5BE7">
            <w:pPr>
              <w:pStyle w:val="normal0"/>
              <w:contextualSpacing w:val="0"/>
            </w:pPr>
            <w:r>
              <w:t>Name</w:t>
            </w:r>
          </w:p>
        </w:tc>
      </w:tr>
      <w:tr w:rsidR="00A729E5">
        <w:tc>
          <w:tcPr>
            <w:tcW w:w="2325" w:type="dxa"/>
          </w:tcPr>
          <w:p w:rsidR="00A729E5" w:rsidRDefault="00A729E5" w:rsidP="007A5BE7">
            <w:pPr>
              <w:pStyle w:val="normal0"/>
              <w:contextualSpacing w:val="0"/>
            </w:pPr>
          </w:p>
        </w:tc>
        <w:tc>
          <w:tcPr>
            <w:tcW w:w="645" w:type="dxa"/>
          </w:tcPr>
          <w:p w:rsidR="00A729E5" w:rsidRDefault="00A729E5" w:rsidP="007A5BE7">
            <w:pPr>
              <w:pStyle w:val="normal0"/>
              <w:contextualSpacing w:val="0"/>
              <w:jc w:val="center"/>
            </w:pPr>
          </w:p>
        </w:tc>
        <w:tc>
          <w:tcPr>
            <w:tcW w:w="810" w:type="dxa"/>
          </w:tcPr>
          <w:p w:rsidR="00A729E5" w:rsidRDefault="00A729E5" w:rsidP="007A5BE7">
            <w:pPr>
              <w:pStyle w:val="normal0"/>
              <w:contextualSpacing w:val="0"/>
              <w:jc w:val="center"/>
            </w:pPr>
            <w:r>
              <w:t>X</w:t>
            </w:r>
          </w:p>
        </w:tc>
        <w:tc>
          <w:tcPr>
            <w:tcW w:w="1080" w:type="dxa"/>
          </w:tcPr>
          <w:p w:rsidR="00A729E5" w:rsidRDefault="00A729E5" w:rsidP="007A5BE7">
            <w:pPr>
              <w:pStyle w:val="normal0"/>
              <w:contextualSpacing w:val="0"/>
              <w:jc w:val="center"/>
            </w:pPr>
          </w:p>
        </w:tc>
        <w:tc>
          <w:tcPr>
            <w:tcW w:w="2445" w:type="dxa"/>
          </w:tcPr>
          <w:p w:rsidR="00A729E5" w:rsidRDefault="00A729E5" w:rsidP="007A5BE7">
            <w:pPr>
              <w:pStyle w:val="normal0"/>
              <w:contextualSpacing w:val="0"/>
              <w:jc w:val="center"/>
            </w:pPr>
            <w:r>
              <w:t>Irene Hughes</w:t>
            </w:r>
          </w:p>
        </w:tc>
      </w:tr>
      <w:tr w:rsidR="00A729E5">
        <w:tc>
          <w:tcPr>
            <w:tcW w:w="2325" w:type="dxa"/>
          </w:tcPr>
          <w:p w:rsidR="00A729E5" w:rsidRDefault="00A729E5" w:rsidP="007A5BE7">
            <w:pPr>
              <w:pStyle w:val="normal0"/>
              <w:contextualSpacing w:val="0"/>
            </w:pPr>
          </w:p>
        </w:tc>
        <w:tc>
          <w:tcPr>
            <w:tcW w:w="645" w:type="dxa"/>
          </w:tcPr>
          <w:p w:rsidR="00A729E5" w:rsidRDefault="00A729E5" w:rsidP="007A5BE7">
            <w:pPr>
              <w:pStyle w:val="normal0"/>
              <w:contextualSpacing w:val="0"/>
              <w:jc w:val="center"/>
            </w:pPr>
          </w:p>
        </w:tc>
        <w:tc>
          <w:tcPr>
            <w:tcW w:w="810" w:type="dxa"/>
          </w:tcPr>
          <w:p w:rsidR="00A729E5" w:rsidRDefault="00A729E5" w:rsidP="007A5BE7">
            <w:pPr>
              <w:pStyle w:val="normal0"/>
              <w:contextualSpacing w:val="0"/>
              <w:jc w:val="center"/>
            </w:pPr>
            <w:r>
              <w:t>X</w:t>
            </w:r>
          </w:p>
        </w:tc>
        <w:tc>
          <w:tcPr>
            <w:tcW w:w="1080" w:type="dxa"/>
          </w:tcPr>
          <w:p w:rsidR="00A729E5" w:rsidRDefault="00A729E5" w:rsidP="007A5BE7">
            <w:pPr>
              <w:pStyle w:val="normal0"/>
              <w:contextualSpacing w:val="0"/>
              <w:jc w:val="center"/>
            </w:pPr>
            <w:r>
              <w:t>1</w:t>
            </w:r>
          </w:p>
        </w:tc>
        <w:tc>
          <w:tcPr>
            <w:tcW w:w="2445" w:type="dxa"/>
          </w:tcPr>
          <w:p w:rsidR="00A729E5" w:rsidRDefault="00A729E5" w:rsidP="007A5BE7">
            <w:pPr>
              <w:pStyle w:val="normal0"/>
              <w:contextualSpacing w:val="0"/>
              <w:jc w:val="center"/>
            </w:pPr>
            <w:r>
              <w:t>Kathy Kelly</w:t>
            </w:r>
          </w:p>
        </w:tc>
      </w:tr>
      <w:tr w:rsidR="00A729E5">
        <w:tc>
          <w:tcPr>
            <w:tcW w:w="2325" w:type="dxa"/>
          </w:tcPr>
          <w:p w:rsidR="00A729E5" w:rsidRDefault="00A729E5" w:rsidP="007A5BE7">
            <w:pPr>
              <w:pStyle w:val="normal0"/>
              <w:contextualSpacing w:val="0"/>
            </w:pPr>
          </w:p>
        </w:tc>
        <w:tc>
          <w:tcPr>
            <w:tcW w:w="645" w:type="dxa"/>
          </w:tcPr>
          <w:p w:rsidR="00A729E5" w:rsidRDefault="00A729E5" w:rsidP="007A5BE7">
            <w:pPr>
              <w:pStyle w:val="normal0"/>
              <w:contextualSpacing w:val="0"/>
              <w:jc w:val="center"/>
            </w:pPr>
          </w:p>
        </w:tc>
        <w:tc>
          <w:tcPr>
            <w:tcW w:w="810" w:type="dxa"/>
          </w:tcPr>
          <w:p w:rsidR="00A729E5" w:rsidRDefault="00A729E5" w:rsidP="007A5BE7">
            <w:pPr>
              <w:pStyle w:val="normal0"/>
              <w:contextualSpacing w:val="0"/>
              <w:jc w:val="center"/>
            </w:pPr>
            <w:r>
              <w:t>X</w:t>
            </w:r>
          </w:p>
        </w:tc>
        <w:tc>
          <w:tcPr>
            <w:tcW w:w="1080" w:type="dxa"/>
          </w:tcPr>
          <w:p w:rsidR="00A729E5" w:rsidRDefault="00A729E5" w:rsidP="007A5BE7">
            <w:pPr>
              <w:pStyle w:val="normal0"/>
              <w:contextualSpacing w:val="0"/>
              <w:jc w:val="center"/>
            </w:pPr>
          </w:p>
        </w:tc>
        <w:tc>
          <w:tcPr>
            <w:tcW w:w="2445" w:type="dxa"/>
          </w:tcPr>
          <w:p w:rsidR="00A729E5" w:rsidRDefault="00A729E5" w:rsidP="007A5BE7">
            <w:pPr>
              <w:pStyle w:val="normal0"/>
              <w:contextualSpacing w:val="0"/>
              <w:jc w:val="center"/>
            </w:pPr>
            <w:r>
              <w:t>Carol Labin</w:t>
            </w:r>
          </w:p>
        </w:tc>
      </w:tr>
      <w:tr w:rsidR="00A729E5">
        <w:tc>
          <w:tcPr>
            <w:tcW w:w="2325" w:type="dxa"/>
          </w:tcPr>
          <w:p w:rsidR="00A729E5" w:rsidRDefault="00A729E5" w:rsidP="007A5BE7">
            <w:pPr>
              <w:pStyle w:val="normal0"/>
              <w:contextualSpacing w:val="0"/>
            </w:pPr>
          </w:p>
        </w:tc>
        <w:tc>
          <w:tcPr>
            <w:tcW w:w="645" w:type="dxa"/>
          </w:tcPr>
          <w:p w:rsidR="00A729E5" w:rsidRDefault="00A729E5" w:rsidP="007A5BE7">
            <w:pPr>
              <w:pStyle w:val="normal0"/>
              <w:contextualSpacing w:val="0"/>
              <w:jc w:val="center"/>
            </w:pPr>
          </w:p>
        </w:tc>
        <w:tc>
          <w:tcPr>
            <w:tcW w:w="810" w:type="dxa"/>
          </w:tcPr>
          <w:p w:rsidR="00A729E5" w:rsidRDefault="00F434AE" w:rsidP="007A5BE7">
            <w:pPr>
              <w:pStyle w:val="normal0"/>
              <w:contextualSpacing w:val="0"/>
              <w:jc w:val="center"/>
            </w:pPr>
            <w:r>
              <w:t>x</w:t>
            </w:r>
          </w:p>
        </w:tc>
        <w:tc>
          <w:tcPr>
            <w:tcW w:w="1080" w:type="dxa"/>
          </w:tcPr>
          <w:p w:rsidR="00A729E5" w:rsidRDefault="00A729E5" w:rsidP="007A5BE7">
            <w:pPr>
              <w:pStyle w:val="normal0"/>
              <w:contextualSpacing w:val="0"/>
              <w:jc w:val="center"/>
            </w:pPr>
          </w:p>
        </w:tc>
        <w:tc>
          <w:tcPr>
            <w:tcW w:w="2445" w:type="dxa"/>
          </w:tcPr>
          <w:p w:rsidR="00A729E5" w:rsidRDefault="00A729E5" w:rsidP="007A5BE7">
            <w:pPr>
              <w:pStyle w:val="normal0"/>
              <w:contextualSpacing w:val="0"/>
              <w:jc w:val="center"/>
            </w:pPr>
            <w:r>
              <w:t>Jen Tomlinson</w:t>
            </w:r>
          </w:p>
        </w:tc>
      </w:tr>
      <w:tr w:rsidR="00A729E5">
        <w:tc>
          <w:tcPr>
            <w:tcW w:w="2325" w:type="dxa"/>
          </w:tcPr>
          <w:p w:rsidR="00A729E5" w:rsidRDefault="00A729E5" w:rsidP="007A5BE7">
            <w:pPr>
              <w:pStyle w:val="normal0"/>
              <w:contextualSpacing w:val="0"/>
            </w:pPr>
          </w:p>
        </w:tc>
        <w:tc>
          <w:tcPr>
            <w:tcW w:w="645" w:type="dxa"/>
          </w:tcPr>
          <w:p w:rsidR="00A729E5" w:rsidRDefault="00A729E5" w:rsidP="007A5BE7">
            <w:pPr>
              <w:pStyle w:val="normal0"/>
              <w:contextualSpacing w:val="0"/>
              <w:jc w:val="center"/>
            </w:pPr>
          </w:p>
        </w:tc>
        <w:tc>
          <w:tcPr>
            <w:tcW w:w="810" w:type="dxa"/>
          </w:tcPr>
          <w:p w:rsidR="00A729E5" w:rsidRDefault="00A729E5" w:rsidP="007A5BE7">
            <w:pPr>
              <w:pStyle w:val="normal0"/>
              <w:contextualSpacing w:val="0"/>
              <w:jc w:val="center"/>
            </w:pPr>
            <w:r>
              <w:t>X</w:t>
            </w:r>
          </w:p>
        </w:tc>
        <w:tc>
          <w:tcPr>
            <w:tcW w:w="1080" w:type="dxa"/>
          </w:tcPr>
          <w:p w:rsidR="00A729E5" w:rsidRDefault="00F434AE" w:rsidP="007A5BE7">
            <w:pPr>
              <w:pStyle w:val="normal0"/>
              <w:contextualSpacing w:val="0"/>
              <w:jc w:val="center"/>
            </w:pPr>
            <w:r>
              <w:t>2</w:t>
            </w:r>
          </w:p>
        </w:tc>
        <w:tc>
          <w:tcPr>
            <w:tcW w:w="2445" w:type="dxa"/>
          </w:tcPr>
          <w:p w:rsidR="00A729E5" w:rsidRDefault="00A729E5" w:rsidP="007A5BE7">
            <w:pPr>
              <w:pStyle w:val="normal0"/>
              <w:contextualSpacing w:val="0"/>
              <w:jc w:val="center"/>
            </w:pPr>
            <w:r>
              <w:t>Meredith O’Donnell</w:t>
            </w:r>
          </w:p>
        </w:tc>
      </w:tr>
    </w:tbl>
    <w:p w:rsidR="00A729E5" w:rsidRDefault="00A729E5" w:rsidP="00F64AF6">
      <w:pPr>
        <w:pStyle w:val="normal0"/>
        <w:ind w:left="2160" w:hanging="719"/>
        <w:contextualSpacing w:val="0"/>
      </w:pPr>
    </w:p>
    <w:p w:rsidR="00F13F98" w:rsidRDefault="00F13F98" w:rsidP="00F64AF6">
      <w:pPr>
        <w:pStyle w:val="normal0"/>
        <w:ind w:left="2160" w:hanging="719"/>
        <w:contextualSpacing w:val="0"/>
      </w:pPr>
    </w:p>
    <w:p w:rsidR="00F13F98" w:rsidRDefault="00F13F98" w:rsidP="00F13F98">
      <w:pPr>
        <w:pStyle w:val="normal0"/>
        <w:contextualSpacing w:val="0"/>
      </w:pPr>
      <w:r>
        <w:t xml:space="preserve">Ms. Tomlinson asked if Mr. Crawford could attend next meeting. Mrs. Brendel stated she would </w:t>
      </w:r>
      <w:r>
        <w:lastRenderedPageBreak/>
        <w:t>have Mr. Crawford attend next meeting.</w:t>
      </w:r>
    </w:p>
    <w:p w:rsidR="00F13F98" w:rsidRDefault="00F13F98" w:rsidP="00F13F98">
      <w:pPr>
        <w:pStyle w:val="normal0"/>
        <w:contextualSpacing w:val="0"/>
      </w:pPr>
    </w:p>
    <w:p w:rsidR="00F13F98" w:rsidRDefault="00D6251E" w:rsidP="00F13F98">
      <w:pPr>
        <w:pStyle w:val="normal0"/>
        <w:tabs>
          <w:tab w:val="right" w:pos="1080"/>
        </w:tabs>
        <w:contextualSpacing w:val="0"/>
      </w:pPr>
      <w:r>
        <w:t>VIII: OLD BUSINESS</w:t>
      </w:r>
      <w:r w:rsidR="00F13F98">
        <w:t xml:space="preserve"> – Ms. Raleigh asked about the use of the bus over the summer by the historical society.  Mrs. Brendel stated she would get an answer from our insurance company.</w:t>
      </w:r>
    </w:p>
    <w:p w:rsidR="00D6251E" w:rsidRDefault="00D6251E" w:rsidP="00F64AF6">
      <w:pPr>
        <w:pStyle w:val="normal0"/>
        <w:tabs>
          <w:tab w:val="right" w:pos="1080"/>
        </w:tabs>
        <w:ind w:left="720"/>
        <w:contextualSpacing w:val="0"/>
      </w:pPr>
    </w:p>
    <w:p w:rsidR="009679F8" w:rsidRDefault="00D6251E" w:rsidP="00F13F98">
      <w:pPr>
        <w:pStyle w:val="normal0"/>
        <w:tabs>
          <w:tab w:val="right" w:pos="1080"/>
        </w:tabs>
        <w:contextualSpacing w:val="0"/>
      </w:pPr>
      <w:r>
        <w:t>IX:  NEW BUSINESS</w:t>
      </w:r>
      <w:r>
        <w:br/>
      </w:r>
      <w:r>
        <w:br/>
        <w:t xml:space="preserve">X: </w:t>
      </w:r>
      <w:r w:rsidR="009679F8">
        <w:t>COMMENTS FROM MEMBERS OF THE PUBLIC ON GENERAL TOPICS ONLY</w:t>
      </w:r>
    </w:p>
    <w:p w:rsidR="009679F8" w:rsidRDefault="009679F8" w:rsidP="007D67EA">
      <w:pPr>
        <w:rPr>
          <w:rFonts w:ascii="Calibri" w:hAnsi="Calibri"/>
        </w:rPr>
      </w:pPr>
    </w:p>
    <w:p w:rsidR="009679F8" w:rsidRDefault="009679F8" w:rsidP="00F13F98">
      <w:pPr>
        <w:rPr>
          <w:rFonts w:ascii="Calibri" w:hAnsi="Calibri"/>
        </w:rPr>
      </w:pPr>
      <w:r>
        <w:rPr>
          <w:rFonts w:ascii="Calibri" w:hAnsi="Calibri"/>
        </w:rPr>
        <w:t>This meeting will now be open to public comments on General Items only. If your comment pertains to students, personnel, litigation or negotiations, we would ask that you see the Superintendent after the meeting</w:t>
      </w:r>
      <w:r w:rsidR="00746E8D">
        <w:rPr>
          <w:rFonts w:ascii="Calibri" w:hAnsi="Calibri"/>
        </w:rPr>
        <w:t xml:space="preserve"> since the Board does not discuss such items in public.</w:t>
      </w:r>
    </w:p>
    <w:p w:rsidR="00746E8D" w:rsidRDefault="00746E8D" w:rsidP="007D67EA">
      <w:pPr>
        <w:rPr>
          <w:rFonts w:ascii="Calibri" w:hAnsi="Calibri"/>
        </w:rPr>
      </w:pPr>
    </w:p>
    <w:p w:rsidR="00746E8D" w:rsidRDefault="00746E8D" w:rsidP="00F13F98">
      <w:pPr>
        <w:rPr>
          <w:rFonts w:ascii="Calibri" w:hAnsi="Calibri"/>
        </w:rPr>
      </w:pPr>
      <w:r>
        <w:rPr>
          <w:rFonts w:ascii="Calibri" w:hAnsi="Calibri"/>
        </w:rPr>
        <w:t>Please state your name and address. Comments must be limited to three minutes per person.</w:t>
      </w:r>
    </w:p>
    <w:p w:rsidR="00F13F98" w:rsidRDefault="00F13F98" w:rsidP="00746E8D">
      <w:pPr>
        <w:rPr>
          <w:rFonts w:ascii="Calibri" w:hAnsi="Calibri"/>
        </w:rPr>
      </w:pPr>
    </w:p>
    <w:p w:rsidR="00F13F98" w:rsidRDefault="00F13F98" w:rsidP="00746E8D">
      <w:pPr>
        <w:rPr>
          <w:rFonts w:ascii="Calibri" w:hAnsi="Calibri"/>
        </w:rPr>
      </w:pPr>
      <w:r>
        <w:rPr>
          <w:rFonts w:ascii="Calibri" w:hAnsi="Calibri"/>
        </w:rPr>
        <w:t>No public at this time.</w:t>
      </w:r>
    </w:p>
    <w:p w:rsidR="00D6251E" w:rsidRDefault="00F16DE8" w:rsidP="00746E8D">
      <w:pPr>
        <w:rPr>
          <w:rFonts w:ascii="Calibri" w:hAnsi="Calibri"/>
        </w:rPr>
      </w:pPr>
      <w:r>
        <w:rPr>
          <w:rFonts w:ascii="Calibri" w:hAnsi="Calibri"/>
        </w:rPr>
        <w:tab/>
      </w:r>
    </w:p>
    <w:p w:rsidR="00F16DE8" w:rsidRDefault="00D6251E" w:rsidP="00F13F98">
      <w:pPr>
        <w:rPr>
          <w:rFonts w:ascii="Calibri" w:hAnsi="Calibri"/>
        </w:rPr>
      </w:pPr>
      <w:r>
        <w:rPr>
          <w:rFonts w:ascii="Calibri" w:hAnsi="Calibri"/>
        </w:rPr>
        <w:t xml:space="preserve">XI: </w:t>
      </w:r>
      <w:r w:rsidR="00F16DE8">
        <w:rPr>
          <w:rFonts w:ascii="Calibri" w:hAnsi="Calibri"/>
        </w:rPr>
        <w:t>Executive Session:  - Personnel</w:t>
      </w:r>
    </w:p>
    <w:p w:rsidR="000228E3" w:rsidRDefault="000228E3" w:rsidP="00746E8D">
      <w:pPr>
        <w:rPr>
          <w:rFonts w:ascii="Calibri" w:hAnsi="Calibri"/>
        </w:rPr>
      </w:pPr>
      <w:r>
        <w:rPr>
          <w:rFonts w:ascii="Calibri" w:hAnsi="Calibri"/>
        </w:rPr>
        <w:tab/>
      </w:r>
    </w:p>
    <w:p w:rsidR="00746E8D" w:rsidRDefault="00746E8D" w:rsidP="00F16DE8">
      <w:pPr>
        <w:rPr>
          <w:rFonts w:ascii="Calibri" w:hAnsi="Calibri"/>
        </w:rPr>
      </w:pPr>
      <w:r>
        <w:rPr>
          <w:rFonts w:ascii="Calibri" w:hAnsi="Calibri"/>
        </w:rPr>
        <w:tab/>
      </w:r>
    </w:p>
    <w:tbl>
      <w:tblPr>
        <w:bidiVisual/>
        <w:tblW w:w="810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3240"/>
      </w:tblGrid>
      <w:tr w:rsidR="00746E8D">
        <w:tc>
          <w:tcPr>
            <w:tcW w:w="2325" w:type="dxa"/>
            <w:vAlign w:val="center"/>
          </w:tcPr>
          <w:p w:rsidR="00746E8D" w:rsidRDefault="00746E8D" w:rsidP="00DF66E9">
            <w:pPr>
              <w:pStyle w:val="normal0"/>
              <w:contextualSpacing w:val="0"/>
              <w:jc w:val="center"/>
            </w:pPr>
            <w:r>
              <w:t>Abstain</w:t>
            </w:r>
          </w:p>
        </w:tc>
        <w:tc>
          <w:tcPr>
            <w:tcW w:w="645" w:type="dxa"/>
          </w:tcPr>
          <w:p w:rsidR="00746E8D" w:rsidRDefault="00746E8D" w:rsidP="00DF66E9">
            <w:pPr>
              <w:pStyle w:val="normal0"/>
              <w:contextualSpacing w:val="0"/>
            </w:pPr>
            <w:r>
              <w:t>No</w:t>
            </w:r>
          </w:p>
        </w:tc>
        <w:tc>
          <w:tcPr>
            <w:tcW w:w="810" w:type="dxa"/>
            <w:vAlign w:val="center"/>
          </w:tcPr>
          <w:p w:rsidR="00746E8D" w:rsidRDefault="00746E8D" w:rsidP="00DF66E9">
            <w:pPr>
              <w:pStyle w:val="normal0"/>
              <w:contextualSpacing w:val="0"/>
              <w:jc w:val="center"/>
            </w:pPr>
            <w:r>
              <w:t>Yes</w:t>
            </w:r>
          </w:p>
        </w:tc>
        <w:tc>
          <w:tcPr>
            <w:tcW w:w="1080" w:type="dxa"/>
            <w:vAlign w:val="center"/>
          </w:tcPr>
          <w:p w:rsidR="00746E8D" w:rsidRDefault="00746E8D" w:rsidP="00DF66E9">
            <w:pPr>
              <w:pStyle w:val="normal0"/>
              <w:contextualSpacing w:val="0"/>
              <w:jc w:val="center"/>
            </w:pPr>
            <w:r>
              <w:t>Motion</w:t>
            </w:r>
          </w:p>
        </w:tc>
        <w:tc>
          <w:tcPr>
            <w:tcW w:w="3240" w:type="dxa"/>
            <w:vAlign w:val="center"/>
          </w:tcPr>
          <w:p w:rsidR="00746E8D" w:rsidRDefault="00746E8D" w:rsidP="00DF66E9">
            <w:pPr>
              <w:pStyle w:val="normal0"/>
              <w:contextualSpacing w:val="0"/>
            </w:pPr>
            <w:r>
              <w:t>Name</w:t>
            </w:r>
          </w:p>
        </w:tc>
      </w:tr>
      <w:tr w:rsidR="00746E8D">
        <w:tc>
          <w:tcPr>
            <w:tcW w:w="2325" w:type="dxa"/>
          </w:tcPr>
          <w:p w:rsidR="00746E8D" w:rsidRDefault="00746E8D" w:rsidP="00DF66E9">
            <w:pPr>
              <w:pStyle w:val="normal0"/>
              <w:contextualSpacing w:val="0"/>
            </w:pPr>
          </w:p>
        </w:tc>
        <w:tc>
          <w:tcPr>
            <w:tcW w:w="645" w:type="dxa"/>
          </w:tcPr>
          <w:p w:rsidR="00746E8D" w:rsidRDefault="00746E8D" w:rsidP="00DF66E9">
            <w:pPr>
              <w:pStyle w:val="normal0"/>
              <w:contextualSpacing w:val="0"/>
              <w:jc w:val="center"/>
            </w:pPr>
          </w:p>
        </w:tc>
        <w:tc>
          <w:tcPr>
            <w:tcW w:w="810" w:type="dxa"/>
          </w:tcPr>
          <w:p w:rsidR="00746E8D" w:rsidRDefault="00746E8D" w:rsidP="00DF66E9">
            <w:pPr>
              <w:pStyle w:val="normal0"/>
              <w:contextualSpacing w:val="0"/>
              <w:jc w:val="center"/>
            </w:pPr>
            <w:r>
              <w:t>X</w:t>
            </w:r>
          </w:p>
        </w:tc>
        <w:tc>
          <w:tcPr>
            <w:tcW w:w="1080" w:type="dxa"/>
          </w:tcPr>
          <w:p w:rsidR="00746E8D" w:rsidRDefault="00746E8D" w:rsidP="00DF66E9">
            <w:pPr>
              <w:pStyle w:val="normal0"/>
              <w:contextualSpacing w:val="0"/>
              <w:jc w:val="center"/>
            </w:pPr>
          </w:p>
        </w:tc>
        <w:tc>
          <w:tcPr>
            <w:tcW w:w="3240" w:type="dxa"/>
          </w:tcPr>
          <w:p w:rsidR="00746E8D" w:rsidRDefault="00746E8D" w:rsidP="00DF66E9">
            <w:pPr>
              <w:pStyle w:val="normal0"/>
              <w:contextualSpacing w:val="0"/>
              <w:jc w:val="center"/>
            </w:pPr>
            <w:r>
              <w:t>Irene Hughes</w:t>
            </w:r>
          </w:p>
        </w:tc>
      </w:tr>
      <w:tr w:rsidR="00746E8D">
        <w:tc>
          <w:tcPr>
            <w:tcW w:w="2325" w:type="dxa"/>
          </w:tcPr>
          <w:p w:rsidR="00746E8D" w:rsidRDefault="00746E8D" w:rsidP="00DF66E9">
            <w:pPr>
              <w:pStyle w:val="normal0"/>
              <w:contextualSpacing w:val="0"/>
            </w:pPr>
          </w:p>
        </w:tc>
        <w:tc>
          <w:tcPr>
            <w:tcW w:w="645" w:type="dxa"/>
          </w:tcPr>
          <w:p w:rsidR="00746E8D" w:rsidRDefault="00746E8D" w:rsidP="00DF66E9">
            <w:pPr>
              <w:pStyle w:val="normal0"/>
              <w:contextualSpacing w:val="0"/>
              <w:jc w:val="center"/>
            </w:pPr>
          </w:p>
        </w:tc>
        <w:tc>
          <w:tcPr>
            <w:tcW w:w="810" w:type="dxa"/>
          </w:tcPr>
          <w:p w:rsidR="00746E8D" w:rsidRDefault="00746E8D" w:rsidP="00DF66E9">
            <w:pPr>
              <w:pStyle w:val="normal0"/>
              <w:contextualSpacing w:val="0"/>
              <w:jc w:val="center"/>
            </w:pPr>
            <w:r>
              <w:t>X</w:t>
            </w:r>
          </w:p>
        </w:tc>
        <w:tc>
          <w:tcPr>
            <w:tcW w:w="1080" w:type="dxa"/>
          </w:tcPr>
          <w:p w:rsidR="00746E8D" w:rsidRDefault="00746E8D" w:rsidP="00F16DE8">
            <w:pPr>
              <w:pStyle w:val="normal0"/>
              <w:contextualSpacing w:val="0"/>
              <w:jc w:val="center"/>
            </w:pPr>
            <w:r>
              <w:t xml:space="preserve"> </w:t>
            </w:r>
            <w:r w:rsidR="00D6251E">
              <w:t>2</w:t>
            </w:r>
          </w:p>
        </w:tc>
        <w:tc>
          <w:tcPr>
            <w:tcW w:w="3240" w:type="dxa"/>
          </w:tcPr>
          <w:p w:rsidR="00746E8D" w:rsidRDefault="00746E8D" w:rsidP="00DF66E9">
            <w:pPr>
              <w:pStyle w:val="normal0"/>
              <w:contextualSpacing w:val="0"/>
              <w:jc w:val="center"/>
            </w:pPr>
            <w:r>
              <w:t>Kathy Kelly</w:t>
            </w:r>
          </w:p>
        </w:tc>
      </w:tr>
      <w:tr w:rsidR="00746E8D">
        <w:trPr>
          <w:trHeight w:val="386"/>
        </w:trPr>
        <w:tc>
          <w:tcPr>
            <w:tcW w:w="2325" w:type="dxa"/>
          </w:tcPr>
          <w:p w:rsidR="00746E8D" w:rsidRDefault="00746E8D" w:rsidP="00DF66E9">
            <w:pPr>
              <w:pStyle w:val="normal0"/>
              <w:contextualSpacing w:val="0"/>
            </w:pPr>
          </w:p>
        </w:tc>
        <w:tc>
          <w:tcPr>
            <w:tcW w:w="645" w:type="dxa"/>
          </w:tcPr>
          <w:p w:rsidR="00746E8D" w:rsidRDefault="00746E8D" w:rsidP="00DF66E9">
            <w:pPr>
              <w:pStyle w:val="normal0"/>
              <w:contextualSpacing w:val="0"/>
              <w:jc w:val="center"/>
            </w:pPr>
          </w:p>
        </w:tc>
        <w:tc>
          <w:tcPr>
            <w:tcW w:w="810" w:type="dxa"/>
          </w:tcPr>
          <w:p w:rsidR="00746E8D" w:rsidRDefault="00746E8D" w:rsidP="00DF66E9">
            <w:pPr>
              <w:pStyle w:val="normal0"/>
              <w:contextualSpacing w:val="0"/>
              <w:jc w:val="center"/>
            </w:pPr>
            <w:r>
              <w:t>X</w:t>
            </w:r>
          </w:p>
        </w:tc>
        <w:tc>
          <w:tcPr>
            <w:tcW w:w="1080" w:type="dxa"/>
          </w:tcPr>
          <w:p w:rsidR="00746E8D" w:rsidRDefault="00746E8D" w:rsidP="00DF66E9">
            <w:pPr>
              <w:pStyle w:val="normal0"/>
              <w:contextualSpacing w:val="0"/>
              <w:jc w:val="center"/>
            </w:pPr>
          </w:p>
        </w:tc>
        <w:tc>
          <w:tcPr>
            <w:tcW w:w="3240" w:type="dxa"/>
          </w:tcPr>
          <w:p w:rsidR="00746E8D" w:rsidRDefault="00746E8D" w:rsidP="00DF66E9">
            <w:pPr>
              <w:pStyle w:val="normal0"/>
              <w:contextualSpacing w:val="0"/>
              <w:jc w:val="center"/>
            </w:pPr>
            <w:r>
              <w:t>Carol Labi</w:t>
            </w:r>
            <w:r w:rsidR="00F16DE8">
              <w:t>n</w:t>
            </w:r>
          </w:p>
        </w:tc>
      </w:tr>
      <w:tr w:rsidR="00746E8D">
        <w:tc>
          <w:tcPr>
            <w:tcW w:w="2325" w:type="dxa"/>
          </w:tcPr>
          <w:p w:rsidR="00746E8D" w:rsidRDefault="00746E8D" w:rsidP="00DF66E9">
            <w:pPr>
              <w:pStyle w:val="normal0"/>
              <w:contextualSpacing w:val="0"/>
            </w:pPr>
          </w:p>
        </w:tc>
        <w:tc>
          <w:tcPr>
            <w:tcW w:w="645" w:type="dxa"/>
          </w:tcPr>
          <w:p w:rsidR="00746E8D" w:rsidRDefault="00746E8D" w:rsidP="00DF66E9">
            <w:pPr>
              <w:pStyle w:val="normal0"/>
              <w:contextualSpacing w:val="0"/>
              <w:jc w:val="center"/>
            </w:pPr>
          </w:p>
        </w:tc>
        <w:tc>
          <w:tcPr>
            <w:tcW w:w="810" w:type="dxa"/>
          </w:tcPr>
          <w:p w:rsidR="00746E8D" w:rsidRDefault="00746E8D" w:rsidP="00DF66E9">
            <w:pPr>
              <w:pStyle w:val="normal0"/>
              <w:contextualSpacing w:val="0"/>
              <w:jc w:val="center"/>
            </w:pPr>
            <w:r>
              <w:t>x</w:t>
            </w:r>
          </w:p>
        </w:tc>
        <w:tc>
          <w:tcPr>
            <w:tcW w:w="1080" w:type="dxa"/>
          </w:tcPr>
          <w:p w:rsidR="00746E8D" w:rsidRDefault="00D6251E" w:rsidP="00D6251E">
            <w:pPr>
              <w:pStyle w:val="normal0"/>
              <w:contextualSpacing w:val="0"/>
              <w:jc w:val="center"/>
            </w:pPr>
            <w:r>
              <w:t>1</w:t>
            </w:r>
          </w:p>
        </w:tc>
        <w:tc>
          <w:tcPr>
            <w:tcW w:w="3240" w:type="dxa"/>
          </w:tcPr>
          <w:p w:rsidR="00746E8D" w:rsidRDefault="00746E8D" w:rsidP="00DF66E9">
            <w:pPr>
              <w:pStyle w:val="normal0"/>
              <w:contextualSpacing w:val="0"/>
              <w:jc w:val="center"/>
            </w:pPr>
            <w:r>
              <w:t>Jen Tomlinson</w:t>
            </w:r>
          </w:p>
        </w:tc>
      </w:tr>
      <w:tr w:rsidR="00746E8D">
        <w:tc>
          <w:tcPr>
            <w:tcW w:w="2325" w:type="dxa"/>
          </w:tcPr>
          <w:p w:rsidR="00746E8D" w:rsidRDefault="00746E8D" w:rsidP="00DF66E9">
            <w:pPr>
              <w:pStyle w:val="normal0"/>
              <w:contextualSpacing w:val="0"/>
            </w:pPr>
          </w:p>
        </w:tc>
        <w:tc>
          <w:tcPr>
            <w:tcW w:w="645" w:type="dxa"/>
          </w:tcPr>
          <w:p w:rsidR="00746E8D" w:rsidRDefault="00746E8D" w:rsidP="00DF66E9">
            <w:pPr>
              <w:pStyle w:val="normal0"/>
              <w:contextualSpacing w:val="0"/>
              <w:jc w:val="center"/>
            </w:pPr>
          </w:p>
        </w:tc>
        <w:tc>
          <w:tcPr>
            <w:tcW w:w="810" w:type="dxa"/>
          </w:tcPr>
          <w:p w:rsidR="00746E8D" w:rsidRDefault="00746E8D" w:rsidP="00DF66E9">
            <w:pPr>
              <w:pStyle w:val="normal0"/>
              <w:contextualSpacing w:val="0"/>
              <w:jc w:val="center"/>
            </w:pPr>
            <w:r>
              <w:t>X</w:t>
            </w:r>
          </w:p>
        </w:tc>
        <w:tc>
          <w:tcPr>
            <w:tcW w:w="1080" w:type="dxa"/>
          </w:tcPr>
          <w:p w:rsidR="00746E8D" w:rsidRDefault="00746E8D" w:rsidP="00DF66E9">
            <w:pPr>
              <w:pStyle w:val="normal0"/>
              <w:contextualSpacing w:val="0"/>
              <w:jc w:val="center"/>
            </w:pPr>
          </w:p>
        </w:tc>
        <w:tc>
          <w:tcPr>
            <w:tcW w:w="3240" w:type="dxa"/>
          </w:tcPr>
          <w:p w:rsidR="00746E8D" w:rsidRDefault="00746E8D" w:rsidP="00DF66E9">
            <w:pPr>
              <w:pStyle w:val="normal0"/>
              <w:contextualSpacing w:val="0"/>
              <w:jc w:val="center"/>
            </w:pPr>
            <w:r>
              <w:t>Meredith O’Donnell</w:t>
            </w:r>
          </w:p>
        </w:tc>
      </w:tr>
    </w:tbl>
    <w:p w:rsidR="00F13F98" w:rsidRDefault="00F13F98" w:rsidP="00746E8D">
      <w:pPr>
        <w:rPr>
          <w:rFonts w:ascii="Calibri" w:hAnsi="Calibri"/>
        </w:rPr>
      </w:pPr>
    </w:p>
    <w:p w:rsidR="00D6251E" w:rsidRDefault="00D6251E" w:rsidP="00746E8D">
      <w:pPr>
        <w:rPr>
          <w:rFonts w:ascii="Calibri" w:hAnsi="Calibri"/>
        </w:rPr>
      </w:pPr>
      <w:r>
        <w:rPr>
          <w:rFonts w:ascii="Calibri" w:hAnsi="Calibri"/>
        </w:rPr>
        <w:tab/>
        <w:t>The meeting moved into Executive Session at 6:15 p.m.</w:t>
      </w:r>
    </w:p>
    <w:p w:rsidR="00D6251E" w:rsidRDefault="00D6251E" w:rsidP="00746E8D">
      <w:pPr>
        <w:rPr>
          <w:rFonts w:ascii="Calibri" w:hAnsi="Calibri"/>
        </w:rPr>
      </w:pPr>
    </w:p>
    <w:p w:rsidR="00746E8D" w:rsidRDefault="00F16DE8" w:rsidP="00F16DE8">
      <w:pPr>
        <w:ind w:left="720" w:hanging="720"/>
        <w:rPr>
          <w:rFonts w:ascii="Calibri" w:hAnsi="Calibri"/>
        </w:rPr>
      </w:pPr>
      <w:r>
        <w:rPr>
          <w:rFonts w:ascii="Calibri" w:hAnsi="Calibri"/>
        </w:rPr>
        <w:t>XV:</w:t>
      </w:r>
      <w:r>
        <w:rPr>
          <w:rFonts w:ascii="Calibri" w:hAnsi="Calibri"/>
        </w:rPr>
        <w:tab/>
        <w:t xml:space="preserve"> Upon motion of Ms. Tomlinson seconded by Mrs. Labin the meeting was adjourned at </w:t>
      </w:r>
      <w:r w:rsidR="00D6251E">
        <w:rPr>
          <w:rFonts w:ascii="Calibri" w:hAnsi="Calibri"/>
        </w:rPr>
        <w:t>7</w:t>
      </w:r>
      <w:r>
        <w:rPr>
          <w:rFonts w:ascii="Calibri" w:hAnsi="Calibri"/>
        </w:rPr>
        <w:t>:55 p.m.</w:t>
      </w:r>
    </w:p>
    <w:p w:rsidR="00BE2EEC" w:rsidRDefault="00BE2EEC" w:rsidP="00F16DE8">
      <w:pPr>
        <w:ind w:left="720" w:hanging="720"/>
        <w:rPr>
          <w:rFonts w:ascii="Calibri" w:hAnsi="Calibri"/>
        </w:rPr>
      </w:pPr>
    </w:p>
    <w:p w:rsidR="00BE2EEC" w:rsidRDefault="00BE2EEC" w:rsidP="00F16DE8">
      <w:pPr>
        <w:ind w:left="720" w:hanging="720"/>
        <w:rPr>
          <w:rFonts w:ascii="Calibri" w:hAnsi="Calibri"/>
        </w:rPr>
      </w:pPr>
      <w:r>
        <w:rPr>
          <w:rFonts w:ascii="Calibri" w:hAnsi="Calibri"/>
        </w:rPr>
        <w:t>Respectfully Submitted:</w:t>
      </w:r>
    </w:p>
    <w:p w:rsidR="00BE2EEC" w:rsidRDefault="00BE2EEC" w:rsidP="00F16DE8">
      <w:pPr>
        <w:ind w:left="720" w:hanging="720"/>
        <w:rPr>
          <w:rFonts w:ascii="Calibri" w:hAnsi="Calibri"/>
        </w:rPr>
      </w:pPr>
    </w:p>
    <w:p w:rsidR="00BE2EEC" w:rsidRDefault="00BE2EEC" w:rsidP="00F16DE8">
      <w:pPr>
        <w:ind w:left="720" w:hanging="720"/>
        <w:rPr>
          <w:rFonts w:ascii="Calibri" w:hAnsi="Calibri"/>
        </w:rPr>
      </w:pPr>
      <w:r>
        <w:rPr>
          <w:rFonts w:ascii="Calibri" w:hAnsi="Calibri"/>
        </w:rPr>
        <w:t>Lil Brendel, Board Secretary</w:t>
      </w:r>
    </w:p>
    <w:p w:rsidR="00BE2EEC" w:rsidRDefault="00BE2EEC" w:rsidP="00F16DE8">
      <w:pPr>
        <w:ind w:left="720" w:hanging="720"/>
        <w:rPr>
          <w:rFonts w:ascii="Calibri" w:hAnsi="Calibri"/>
        </w:rPr>
      </w:pPr>
    </w:p>
    <w:p w:rsidR="00BE2EEC" w:rsidRPr="007D67EA" w:rsidRDefault="00BE2EEC" w:rsidP="00F16DE8">
      <w:pPr>
        <w:ind w:left="720" w:hanging="720"/>
        <w:rPr>
          <w:rFonts w:ascii="Calibri" w:hAnsi="Calibri"/>
        </w:rPr>
      </w:pPr>
      <w:r>
        <w:rPr>
          <w:rFonts w:ascii="Calibri" w:hAnsi="Calibri"/>
        </w:rPr>
        <w:t>Approved</w:t>
      </w:r>
      <w:r w:rsidR="00632EE2">
        <w:rPr>
          <w:rFonts w:ascii="Calibri" w:hAnsi="Calibri"/>
        </w:rPr>
        <w:t>: 3/24/15</w:t>
      </w:r>
    </w:p>
    <w:sectPr w:rsidR="00BE2EEC" w:rsidRPr="007D67EA" w:rsidSect="008D679A">
      <w:headerReference w:type="default" r:id="rId7"/>
      <w:footerReference w:type="even" r:id="rId8"/>
      <w:footerReference w:type="default" r:id="rId9"/>
      <w:pgSz w:w="12240" w:h="15840"/>
      <w:pgMar w:top="1170" w:right="1440" w:bottom="2160" w:left="1440" w:header="720" w:footer="2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DE0" w:rsidRDefault="00176DE0" w:rsidP="00BC288E">
      <w:r>
        <w:separator/>
      </w:r>
    </w:p>
  </w:endnote>
  <w:endnote w:type="continuationSeparator" w:id="1">
    <w:p w:rsidR="00176DE0" w:rsidRDefault="00176DE0" w:rsidP="00BC2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3C" w:rsidRDefault="003F41DC" w:rsidP="00FB2B9A">
    <w:pPr>
      <w:pStyle w:val="Footer"/>
      <w:framePr w:wrap="around" w:vAnchor="text" w:hAnchor="margin" w:xAlign="right" w:y="1"/>
      <w:rPr>
        <w:rStyle w:val="PageNumber"/>
      </w:rPr>
    </w:pPr>
    <w:r>
      <w:rPr>
        <w:rStyle w:val="PageNumber"/>
      </w:rPr>
      <w:fldChar w:fldCharType="begin"/>
    </w:r>
    <w:r w:rsidR="0009513C">
      <w:rPr>
        <w:rStyle w:val="PageNumber"/>
      </w:rPr>
      <w:instrText xml:space="preserve">PAGE  </w:instrText>
    </w:r>
    <w:r>
      <w:rPr>
        <w:rStyle w:val="PageNumber"/>
      </w:rPr>
      <w:fldChar w:fldCharType="end"/>
    </w:r>
  </w:p>
  <w:p w:rsidR="0009513C" w:rsidRDefault="0009513C" w:rsidP="00FB2B9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3C" w:rsidRPr="008D679A" w:rsidRDefault="0009513C" w:rsidP="008D679A">
    <w:pPr>
      <w:spacing w:line="360" w:lineRule="auto"/>
      <w:jc w:val="center"/>
      <w:rPr>
        <w:smallCaps/>
      </w:rPr>
    </w:pPr>
    <w:r>
      <w:rPr>
        <w:smallCaps/>
      </w:rPr>
      <w:t>Beach Haven</w:t>
    </w:r>
    <w:r w:rsidRPr="008D679A">
      <w:rPr>
        <w:smallCaps/>
      </w:rPr>
      <w:t xml:space="preserve"> School | </w:t>
    </w:r>
    <w:r>
      <w:rPr>
        <w:smallCaps/>
      </w:rPr>
      <w:t>700 Beach Avenue</w:t>
    </w:r>
    <w:r w:rsidRPr="008D679A">
      <w:rPr>
        <w:smallCaps/>
      </w:rPr>
      <w:t xml:space="preserve"> | </w:t>
    </w:r>
    <w:r>
      <w:rPr>
        <w:smallCaps/>
      </w:rPr>
      <w:t>Beach Haven</w:t>
    </w:r>
    <w:r w:rsidRPr="008D679A">
      <w:rPr>
        <w:smallCaps/>
      </w:rPr>
      <w:t>, New Jersey 0</w:t>
    </w:r>
    <w:r>
      <w:rPr>
        <w:smallCaps/>
      </w:rPr>
      <w:t>8008</w:t>
    </w:r>
  </w:p>
  <w:p w:rsidR="0009513C" w:rsidRDefault="003F41DC" w:rsidP="008D679A">
    <w:pPr>
      <w:spacing w:line="360" w:lineRule="auto"/>
      <w:jc w:val="center"/>
    </w:pPr>
    <w:fldSimple w:instr=" PAGE   \* MERGEFORMAT ">
      <w:r w:rsidR="00632EE2" w:rsidRPr="00632EE2">
        <w:rPr>
          <w:smallCaps/>
          <w:noProof/>
        </w:rPr>
        <w:t>4</w:t>
      </w:r>
    </w:fldSimple>
  </w:p>
  <w:p w:rsidR="0009513C" w:rsidRDefault="0009513C" w:rsidP="00210033">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DE0" w:rsidRDefault="00176DE0" w:rsidP="00BC288E">
      <w:r>
        <w:separator/>
      </w:r>
    </w:p>
  </w:footnote>
  <w:footnote w:type="continuationSeparator" w:id="1">
    <w:p w:rsidR="00176DE0" w:rsidRDefault="00176DE0" w:rsidP="00BC2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3C" w:rsidRDefault="0009513C" w:rsidP="008D679A">
    <w:pPr>
      <w:jc w:val="center"/>
    </w:pPr>
    <w:r>
      <w:t>BEACH HAVEN SCHOOL</w:t>
    </w:r>
  </w:p>
  <w:p w:rsidR="0009513C" w:rsidRDefault="0009513C" w:rsidP="008D679A">
    <w:pPr>
      <w:jc w:val="center"/>
    </w:pPr>
    <w:r>
      <w:t>MEETING MINUTES FOR BOARD OF EDUCATION MEETING</w:t>
    </w:r>
  </w:p>
  <w:p w:rsidR="0009513C" w:rsidRDefault="00102034" w:rsidP="008D679A">
    <w:pPr>
      <w:jc w:val="center"/>
    </w:pPr>
    <w:r>
      <w:t>T</w:t>
    </w:r>
    <w:r w:rsidR="00F434AE">
      <w:t>uesday, March 10</w:t>
    </w:r>
    <w:r w:rsidR="0009513C">
      <w:t>, 201</w:t>
    </w:r>
    <w:r>
      <w:t>5</w:t>
    </w:r>
  </w:p>
  <w:p w:rsidR="0009513C" w:rsidRDefault="000951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294"/>
    <w:multiLevelType w:val="multilevel"/>
    <w:tmpl w:val="4274D18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BC2AA3"/>
    <w:multiLevelType w:val="multilevel"/>
    <w:tmpl w:val="89B69AD4"/>
    <w:lvl w:ilvl="0">
      <w:start w:val="1"/>
      <w:numFmt w:val="upperRoman"/>
      <w:lvlText w:val="%1."/>
      <w:lvlJc w:val="left"/>
      <w:pPr>
        <w:ind w:left="79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CE4DC2"/>
    <w:multiLevelType w:val="multilevel"/>
    <w:tmpl w:val="E53232BE"/>
    <w:lvl w:ilvl="0">
      <w:start w:val="1"/>
      <w:numFmt w:val="upperLetter"/>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3">
    <w:nsid w:val="05496276"/>
    <w:multiLevelType w:val="hybridMultilevel"/>
    <w:tmpl w:val="2D9C47CC"/>
    <w:lvl w:ilvl="0" w:tplc="8C8AEDF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690AF6"/>
    <w:multiLevelType w:val="multilevel"/>
    <w:tmpl w:val="4E883798"/>
    <w:lvl w:ilvl="0">
      <w:start w:val="1"/>
      <w:numFmt w:val="upperRoman"/>
      <w:lvlText w:val="%1."/>
      <w:lvlJc w:val="left"/>
      <w:pPr>
        <w:ind w:left="864" w:firstLine="360"/>
      </w:pPr>
    </w:lvl>
    <w:lvl w:ilvl="1">
      <w:start w:val="1"/>
      <w:numFmt w:val="upp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0B003538"/>
    <w:multiLevelType w:val="multilevel"/>
    <w:tmpl w:val="8FB2012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B6303A5"/>
    <w:multiLevelType w:val="hybridMultilevel"/>
    <w:tmpl w:val="72A4A0C8"/>
    <w:lvl w:ilvl="0" w:tplc="BFDCE47E">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B7130EA"/>
    <w:multiLevelType w:val="multilevel"/>
    <w:tmpl w:val="5D806B2C"/>
    <w:lvl w:ilvl="0">
      <w:start w:val="1"/>
      <w:numFmt w:val="upperRoman"/>
      <w:lvlText w:val="%1."/>
      <w:lvlJc w:val="left"/>
      <w:pPr>
        <w:ind w:left="864" w:firstLine="360"/>
      </w:pPr>
    </w:lvl>
    <w:lvl w:ilvl="1">
      <w:start w:val="1"/>
      <w:numFmt w:val="upp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122426E4"/>
    <w:multiLevelType w:val="multilevel"/>
    <w:tmpl w:val="6E24B988"/>
    <w:lvl w:ilvl="0">
      <w:start w:val="11"/>
      <w:numFmt w:val="upperRoman"/>
      <w:lvlText w:val="%1."/>
      <w:lvlJc w:val="right"/>
      <w:pPr>
        <w:ind w:left="1440" w:firstLine="1080"/>
      </w:pPr>
      <w:rPr>
        <w:u w:val="none"/>
      </w:rPr>
    </w:lvl>
    <w:lvl w:ilvl="1">
      <w:start w:val="1"/>
      <w:numFmt w:val="upperLetter"/>
      <w:lvlText w:val="%2."/>
      <w:lvlJc w:val="lef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decimal"/>
      <w:lvlText w:val="(%5)"/>
      <w:lvlJc w:val="left"/>
      <w:pPr>
        <w:ind w:left="4320" w:firstLine="3960"/>
      </w:pPr>
      <w:rPr>
        <w:u w:val="none"/>
      </w:rPr>
    </w:lvl>
    <w:lvl w:ilvl="5">
      <w:start w:val="1"/>
      <w:numFmt w:val="lowerLetter"/>
      <w:lvlText w:val="(%6)"/>
      <w:lvlJc w:val="left"/>
      <w:pPr>
        <w:ind w:left="5040" w:firstLine="4680"/>
      </w:pPr>
      <w:rPr>
        <w:u w:val="none"/>
      </w:rPr>
    </w:lvl>
    <w:lvl w:ilvl="6">
      <w:start w:val="1"/>
      <w:numFmt w:val="lowerRoman"/>
      <w:lvlText w:val="(%7)"/>
      <w:lvlJc w:val="righ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9">
    <w:nsid w:val="130D1488"/>
    <w:multiLevelType w:val="hybridMultilevel"/>
    <w:tmpl w:val="8EF016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7316615"/>
    <w:multiLevelType w:val="hybridMultilevel"/>
    <w:tmpl w:val="0CB035E4"/>
    <w:lvl w:ilvl="0" w:tplc="3B6281A0">
      <w:start w:val="11"/>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D66909"/>
    <w:multiLevelType w:val="hybridMultilevel"/>
    <w:tmpl w:val="8FB2012C"/>
    <w:lvl w:ilvl="0" w:tplc="E15C05F2">
      <w:start w:val="12"/>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DB25B8"/>
    <w:multiLevelType w:val="multilevel"/>
    <w:tmpl w:val="788AB8A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7B501CB"/>
    <w:multiLevelType w:val="hybridMultilevel"/>
    <w:tmpl w:val="D1EABA4C"/>
    <w:lvl w:ilvl="0" w:tplc="359040B0">
      <w:start w:val="12"/>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1A1A5B"/>
    <w:multiLevelType w:val="hybridMultilevel"/>
    <w:tmpl w:val="BBB46FCA"/>
    <w:lvl w:ilvl="0" w:tplc="5E6A9496">
      <w:start w:val="1"/>
      <w:numFmt w:val="upperLetter"/>
      <w:lvlText w:val="%1&gt;"/>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5">
    <w:nsid w:val="2D7E6443"/>
    <w:multiLevelType w:val="hybridMultilevel"/>
    <w:tmpl w:val="A6EC5240"/>
    <w:lvl w:ilvl="0" w:tplc="297E2C1E">
      <w:start w:val="1"/>
      <w:numFmt w:val="upperRoman"/>
      <w:lvlText w:val="%1."/>
      <w:lvlJc w:val="left"/>
      <w:pPr>
        <w:ind w:left="864" w:hanging="504"/>
      </w:pPr>
      <w:rPr>
        <w:rFonts w:hint="default"/>
      </w:rPr>
    </w:lvl>
    <w:lvl w:ilvl="1" w:tplc="6178BCC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325841"/>
    <w:multiLevelType w:val="multilevel"/>
    <w:tmpl w:val="16B6C5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9142A6"/>
    <w:multiLevelType w:val="multilevel"/>
    <w:tmpl w:val="D1EABA4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C8B4FF5"/>
    <w:multiLevelType w:val="hybridMultilevel"/>
    <w:tmpl w:val="77823E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926304"/>
    <w:multiLevelType w:val="multilevel"/>
    <w:tmpl w:val="D1EABA4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D1F1AF2"/>
    <w:multiLevelType w:val="multilevel"/>
    <w:tmpl w:val="C0D661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ED07E1C"/>
    <w:multiLevelType w:val="multilevel"/>
    <w:tmpl w:val="5BE4B0B8"/>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2EB7691"/>
    <w:multiLevelType w:val="hybridMultilevel"/>
    <w:tmpl w:val="E53232BE"/>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nsid w:val="477D569D"/>
    <w:multiLevelType w:val="multilevel"/>
    <w:tmpl w:val="03542580"/>
    <w:lvl w:ilvl="0">
      <w:start w:val="5"/>
      <w:numFmt w:val="upperLetter"/>
      <w:lvlText w:val="%1."/>
      <w:lvlJc w:val="left"/>
      <w:pPr>
        <w:ind w:left="1440" w:firstLine="1080"/>
      </w:pPr>
      <w:rPr>
        <w:b w:val="0"/>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4">
    <w:nsid w:val="490F13A7"/>
    <w:multiLevelType w:val="multilevel"/>
    <w:tmpl w:val="0CB035E4"/>
    <w:lvl w:ilvl="0">
      <w:start w:val="11"/>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E4E3EBB"/>
    <w:multiLevelType w:val="hybridMultilevel"/>
    <w:tmpl w:val="5CFCC7D0"/>
    <w:lvl w:ilvl="0" w:tplc="73ECB306">
      <w:start w:val="5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667813"/>
    <w:multiLevelType w:val="hybridMultilevel"/>
    <w:tmpl w:val="A13C105A"/>
    <w:lvl w:ilvl="0" w:tplc="BFC69412">
      <w:start w:val="2"/>
      <w:numFmt w:val="decimal"/>
      <w:lvlText w:val="%1."/>
      <w:lvlJc w:val="left"/>
      <w:pPr>
        <w:tabs>
          <w:tab w:val="num" w:pos="720"/>
        </w:tabs>
        <w:ind w:left="720" w:hanging="360"/>
      </w:pPr>
    </w:lvl>
    <w:lvl w:ilvl="1" w:tplc="FE70C1B0">
      <w:start w:val="2"/>
      <w:numFmt w:val="upperLetter"/>
      <w:lvlText w:val="%2."/>
      <w:lvlJc w:val="left"/>
      <w:pPr>
        <w:tabs>
          <w:tab w:val="num" w:pos="1440"/>
        </w:tabs>
        <w:ind w:left="1440" w:hanging="360"/>
      </w:pPr>
    </w:lvl>
    <w:lvl w:ilvl="2" w:tplc="004E2A8C" w:tentative="1">
      <w:start w:val="1"/>
      <w:numFmt w:val="decimal"/>
      <w:lvlText w:val="%3."/>
      <w:lvlJc w:val="left"/>
      <w:pPr>
        <w:tabs>
          <w:tab w:val="num" w:pos="2160"/>
        </w:tabs>
        <w:ind w:left="2160" w:hanging="360"/>
      </w:pPr>
    </w:lvl>
    <w:lvl w:ilvl="3" w:tplc="BEAC66E4" w:tentative="1">
      <w:start w:val="1"/>
      <w:numFmt w:val="decimal"/>
      <w:lvlText w:val="%4."/>
      <w:lvlJc w:val="left"/>
      <w:pPr>
        <w:tabs>
          <w:tab w:val="num" w:pos="2880"/>
        </w:tabs>
        <w:ind w:left="2880" w:hanging="360"/>
      </w:pPr>
    </w:lvl>
    <w:lvl w:ilvl="4" w:tplc="9880FECC" w:tentative="1">
      <w:start w:val="1"/>
      <w:numFmt w:val="decimal"/>
      <w:lvlText w:val="%5."/>
      <w:lvlJc w:val="left"/>
      <w:pPr>
        <w:tabs>
          <w:tab w:val="num" w:pos="3600"/>
        </w:tabs>
        <w:ind w:left="3600" w:hanging="360"/>
      </w:pPr>
    </w:lvl>
    <w:lvl w:ilvl="5" w:tplc="950EC04C" w:tentative="1">
      <w:start w:val="1"/>
      <w:numFmt w:val="decimal"/>
      <w:lvlText w:val="%6."/>
      <w:lvlJc w:val="left"/>
      <w:pPr>
        <w:tabs>
          <w:tab w:val="num" w:pos="4320"/>
        </w:tabs>
        <w:ind w:left="4320" w:hanging="360"/>
      </w:pPr>
    </w:lvl>
    <w:lvl w:ilvl="6" w:tplc="BA26CD52" w:tentative="1">
      <w:start w:val="1"/>
      <w:numFmt w:val="decimal"/>
      <w:lvlText w:val="%7."/>
      <w:lvlJc w:val="left"/>
      <w:pPr>
        <w:tabs>
          <w:tab w:val="num" w:pos="5040"/>
        </w:tabs>
        <w:ind w:left="5040" w:hanging="360"/>
      </w:pPr>
    </w:lvl>
    <w:lvl w:ilvl="7" w:tplc="7966C266" w:tentative="1">
      <w:start w:val="1"/>
      <w:numFmt w:val="decimal"/>
      <w:lvlText w:val="%8."/>
      <w:lvlJc w:val="left"/>
      <w:pPr>
        <w:tabs>
          <w:tab w:val="num" w:pos="5760"/>
        </w:tabs>
        <w:ind w:left="5760" w:hanging="360"/>
      </w:pPr>
    </w:lvl>
    <w:lvl w:ilvl="8" w:tplc="5F3E4E4A" w:tentative="1">
      <w:start w:val="1"/>
      <w:numFmt w:val="decimal"/>
      <w:lvlText w:val="%9."/>
      <w:lvlJc w:val="left"/>
      <w:pPr>
        <w:tabs>
          <w:tab w:val="num" w:pos="6480"/>
        </w:tabs>
        <w:ind w:left="6480" w:hanging="360"/>
      </w:pPr>
    </w:lvl>
  </w:abstractNum>
  <w:abstractNum w:abstractNumId="27">
    <w:nsid w:val="5723219C"/>
    <w:multiLevelType w:val="multilevel"/>
    <w:tmpl w:val="36A0EB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9C1024"/>
    <w:multiLevelType w:val="multilevel"/>
    <w:tmpl w:val="5CEA0620"/>
    <w:lvl w:ilvl="0">
      <w:start w:val="1"/>
      <w:numFmt w:val="upperRoman"/>
      <w:lvlText w:val="%1."/>
      <w:lvlJc w:val="left"/>
      <w:pPr>
        <w:ind w:left="864"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9A139BD"/>
    <w:multiLevelType w:val="hybridMultilevel"/>
    <w:tmpl w:val="745C75D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C31F55"/>
    <w:multiLevelType w:val="hybridMultilevel"/>
    <w:tmpl w:val="788AB8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B65B68"/>
    <w:multiLevelType w:val="hybridMultilevel"/>
    <w:tmpl w:val="7B5A8796"/>
    <w:lvl w:ilvl="0" w:tplc="5AC21D76">
      <w:start w:val="500"/>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C3026D"/>
    <w:multiLevelType w:val="hybridMultilevel"/>
    <w:tmpl w:val="5B6A7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F911C5"/>
    <w:multiLevelType w:val="hybridMultilevel"/>
    <w:tmpl w:val="CEDC6E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2672A0"/>
    <w:multiLevelType w:val="hybridMultilevel"/>
    <w:tmpl w:val="8E8C31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207678"/>
    <w:multiLevelType w:val="hybridMultilevel"/>
    <w:tmpl w:val="4274D18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CE3323"/>
    <w:multiLevelType w:val="hybridMultilevel"/>
    <w:tmpl w:val="FE0A9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5D6E96"/>
    <w:multiLevelType w:val="hybridMultilevel"/>
    <w:tmpl w:val="5172D700"/>
    <w:lvl w:ilvl="0" w:tplc="6F92939C">
      <w:start w:val="1"/>
      <w:numFmt w:val="upperLetter"/>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8">
    <w:nsid w:val="7DD23425"/>
    <w:multiLevelType w:val="multilevel"/>
    <w:tmpl w:val="2D9C47CC"/>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21"/>
  </w:num>
  <w:num w:numId="3">
    <w:abstractNumId w:val="22"/>
  </w:num>
  <w:num w:numId="4">
    <w:abstractNumId w:val="3"/>
  </w:num>
  <w:num w:numId="5">
    <w:abstractNumId w:val="38"/>
  </w:num>
  <w:num w:numId="6">
    <w:abstractNumId w:val="13"/>
  </w:num>
  <w:num w:numId="7">
    <w:abstractNumId w:val="19"/>
  </w:num>
  <w:num w:numId="8">
    <w:abstractNumId w:val="17"/>
  </w:num>
  <w:num w:numId="9">
    <w:abstractNumId w:val="10"/>
  </w:num>
  <w:num w:numId="10">
    <w:abstractNumId w:val="24"/>
  </w:num>
  <w:num w:numId="11">
    <w:abstractNumId w:val="11"/>
  </w:num>
  <w:num w:numId="12">
    <w:abstractNumId w:val="5"/>
  </w:num>
  <w:num w:numId="13">
    <w:abstractNumId w:val="1"/>
  </w:num>
  <w:num w:numId="14">
    <w:abstractNumId w:val="35"/>
  </w:num>
  <w:num w:numId="15">
    <w:abstractNumId w:val="0"/>
  </w:num>
  <w:num w:numId="16">
    <w:abstractNumId w:val="2"/>
  </w:num>
  <w:num w:numId="17">
    <w:abstractNumId w:val="30"/>
  </w:num>
  <w:num w:numId="18">
    <w:abstractNumId w:val="12"/>
  </w:num>
  <w:num w:numId="19">
    <w:abstractNumId w:val="28"/>
  </w:num>
  <w:num w:numId="20">
    <w:abstractNumId w:val="36"/>
  </w:num>
  <w:num w:numId="21">
    <w:abstractNumId w:val="9"/>
  </w:num>
  <w:num w:numId="22">
    <w:abstractNumId w:val="20"/>
    <w:lvlOverride w:ilvl="0">
      <w:lvl w:ilvl="0">
        <w:numFmt w:val="decimal"/>
        <w:lvlText w:val=""/>
        <w:lvlJc w:val="left"/>
      </w:lvl>
    </w:lvlOverride>
    <w:lvlOverride w:ilvl="1">
      <w:lvl w:ilvl="1">
        <w:numFmt w:val="upperLetter"/>
        <w:lvlText w:val="%2."/>
        <w:lvlJc w:val="left"/>
      </w:lvl>
    </w:lvlOverride>
  </w:num>
  <w:num w:numId="23">
    <w:abstractNumId w:val="31"/>
  </w:num>
  <w:num w:numId="24">
    <w:abstractNumId w:val="25"/>
  </w:num>
  <w:num w:numId="25">
    <w:abstractNumId w:val="27"/>
    <w:lvlOverride w:ilvl="0">
      <w:lvl w:ilvl="0">
        <w:numFmt w:val="decimal"/>
        <w:lvlText w:val=""/>
        <w:lvlJc w:val="left"/>
      </w:lvl>
    </w:lvlOverride>
    <w:lvlOverride w:ilvl="1">
      <w:lvl w:ilvl="1">
        <w:numFmt w:val="upperLetter"/>
        <w:lvlText w:val="%2."/>
        <w:lvlJc w:val="left"/>
      </w:lvl>
    </w:lvlOverride>
  </w:num>
  <w:num w:numId="26">
    <w:abstractNumId w:val="26"/>
  </w:num>
  <w:num w:numId="27">
    <w:abstractNumId w:val="29"/>
  </w:num>
  <w:num w:numId="28">
    <w:abstractNumId w:val="6"/>
  </w:num>
  <w:num w:numId="29">
    <w:abstractNumId w:val="16"/>
    <w:lvlOverride w:ilvl="0">
      <w:lvl w:ilvl="0">
        <w:numFmt w:val="decimal"/>
        <w:lvlText w:val=""/>
        <w:lvlJc w:val="left"/>
      </w:lvl>
    </w:lvlOverride>
    <w:lvlOverride w:ilvl="1">
      <w:lvl w:ilvl="1">
        <w:numFmt w:val="lowerLetter"/>
        <w:lvlText w:val="%2."/>
        <w:lvlJc w:val="left"/>
      </w:lvl>
    </w:lvlOverride>
  </w:num>
  <w:num w:numId="30">
    <w:abstractNumId w:val="32"/>
  </w:num>
  <w:num w:numId="31">
    <w:abstractNumId w:val="33"/>
  </w:num>
  <w:num w:numId="32">
    <w:abstractNumId w:val="34"/>
  </w:num>
  <w:num w:numId="33">
    <w:abstractNumId w:val="18"/>
  </w:num>
  <w:num w:numId="34">
    <w:abstractNumId w:val="23"/>
  </w:num>
  <w:num w:numId="35">
    <w:abstractNumId w:val="7"/>
  </w:num>
  <w:num w:numId="36">
    <w:abstractNumId w:val="8"/>
  </w:num>
  <w:num w:numId="37">
    <w:abstractNumId w:val="4"/>
  </w:num>
  <w:num w:numId="38">
    <w:abstractNumId w:val="14"/>
  </w:num>
  <w:num w:numId="3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oNotTrackMoves/>
  <w:defaultTabStop w:val="720"/>
  <w:characterSpacingControl w:val="doNotCompress"/>
  <w:hdrShapeDefaults>
    <o:shapedefaults v:ext="edit" spidmax="19458"/>
  </w:hdrShapeDefaults>
  <w:footnotePr>
    <w:footnote w:id="0"/>
    <w:footnote w:id="1"/>
  </w:footnotePr>
  <w:endnotePr>
    <w:endnote w:id="0"/>
    <w:endnote w:id="1"/>
  </w:endnotePr>
  <w:compat>
    <w:useFELayout/>
  </w:compat>
  <w:rsids>
    <w:rsidRoot w:val="002A6212"/>
    <w:rsid w:val="00002D7E"/>
    <w:rsid w:val="00003FBA"/>
    <w:rsid w:val="00007E92"/>
    <w:rsid w:val="000227BC"/>
    <w:rsid w:val="000228E3"/>
    <w:rsid w:val="00023468"/>
    <w:rsid w:val="00052557"/>
    <w:rsid w:val="00086478"/>
    <w:rsid w:val="00091B59"/>
    <w:rsid w:val="0009513C"/>
    <w:rsid w:val="000A5B36"/>
    <w:rsid w:val="000B5702"/>
    <w:rsid w:val="000D02BD"/>
    <w:rsid w:val="000D1C91"/>
    <w:rsid w:val="000D51C9"/>
    <w:rsid w:val="000E0FB2"/>
    <w:rsid w:val="000E7428"/>
    <w:rsid w:val="000F6166"/>
    <w:rsid w:val="00100A74"/>
    <w:rsid w:val="00100AB6"/>
    <w:rsid w:val="00101042"/>
    <w:rsid w:val="00102034"/>
    <w:rsid w:val="00104B80"/>
    <w:rsid w:val="00112B17"/>
    <w:rsid w:val="001240D0"/>
    <w:rsid w:val="00133B8B"/>
    <w:rsid w:val="00141712"/>
    <w:rsid w:val="00154E0D"/>
    <w:rsid w:val="0016695E"/>
    <w:rsid w:val="00167254"/>
    <w:rsid w:val="00171B00"/>
    <w:rsid w:val="001753C1"/>
    <w:rsid w:val="0017562D"/>
    <w:rsid w:val="00176DE0"/>
    <w:rsid w:val="00177C92"/>
    <w:rsid w:val="001A02FB"/>
    <w:rsid w:val="001A5C43"/>
    <w:rsid w:val="001B4DB9"/>
    <w:rsid w:val="001D4CCE"/>
    <w:rsid w:val="001F0860"/>
    <w:rsid w:val="001F3395"/>
    <w:rsid w:val="00204EC1"/>
    <w:rsid w:val="00210033"/>
    <w:rsid w:val="00210CA5"/>
    <w:rsid w:val="0021170E"/>
    <w:rsid w:val="0021711C"/>
    <w:rsid w:val="002273C9"/>
    <w:rsid w:val="0023170E"/>
    <w:rsid w:val="00231FA6"/>
    <w:rsid w:val="00232C92"/>
    <w:rsid w:val="002471A7"/>
    <w:rsid w:val="00252D5A"/>
    <w:rsid w:val="002748B9"/>
    <w:rsid w:val="002753AC"/>
    <w:rsid w:val="002901F8"/>
    <w:rsid w:val="002944EF"/>
    <w:rsid w:val="002A5692"/>
    <w:rsid w:val="002A6212"/>
    <w:rsid w:val="002A760E"/>
    <w:rsid w:val="002B06D5"/>
    <w:rsid w:val="002B76CF"/>
    <w:rsid w:val="002D0336"/>
    <w:rsid w:val="002F1D2E"/>
    <w:rsid w:val="00344CA2"/>
    <w:rsid w:val="00356769"/>
    <w:rsid w:val="003730A9"/>
    <w:rsid w:val="0037454A"/>
    <w:rsid w:val="003836BE"/>
    <w:rsid w:val="00384650"/>
    <w:rsid w:val="003910D3"/>
    <w:rsid w:val="003B219E"/>
    <w:rsid w:val="003B4124"/>
    <w:rsid w:val="003B7F70"/>
    <w:rsid w:val="003C4B2E"/>
    <w:rsid w:val="003D4696"/>
    <w:rsid w:val="003E3DE0"/>
    <w:rsid w:val="003E464E"/>
    <w:rsid w:val="003F3B85"/>
    <w:rsid w:val="003F41DC"/>
    <w:rsid w:val="0040282B"/>
    <w:rsid w:val="0040501B"/>
    <w:rsid w:val="00413EAF"/>
    <w:rsid w:val="00413EE7"/>
    <w:rsid w:val="00420E5A"/>
    <w:rsid w:val="00434A65"/>
    <w:rsid w:val="00442348"/>
    <w:rsid w:val="00446729"/>
    <w:rsid w:val="004513FF"/>
    <w:rsid w:val="00452AA2"/>
    <w:rsid w:val="00464530"/>
    <w:rsid w:val="00467208"/>
    <w:rsid w:val="00474BB7"/>
    <w:rsid w:val="0048096E"/>
    <w:rsid w:val="004A77C5"/>
    <w:rsid w:val="004B597C"/>
    <w:rsid w:val="004B5B3D"/>
    <w:rsid w:val="004C04E7"/>
    <w:rsid w:val="004C1945"/>
    <w:rsid w:val="004C7688"/>
    <w:rsid w:val="004D00E7"/>
    <w:rsid w:val="004D5371"/>
    <w:rsid w:val="004D78E0"/>
    <w:rsid w:val="004E2ECC"/>
    <w:rsid w:val="005007E9"/>
    <w:rsid w:val="0052249B"/>
    <w:rsid w:val="00525914"/>
    <w:rsid w:val="005260F2"/>
    <w:rsid w:val="00533D4E"/>
    <w:rsid w:val="005345AB"/>
    <w:rsid w:val="00544AA8"/>
    <w:rsid w:val="005508EE"/>
    <w:rsid w:val="005659EA"/>
    <w:rsid w:val="00575B08"/>
    <w:rsid w:val="00582D18"/>
    <w:rsid w:val="005832F2"/>
    <w:rsid w:val="00586D0A"/>
    <w:rsid w:val="005A2524"/>
    <w:rsid w:val="005C4C69"/>
    <w:rsid w:val="005C50B2"/>
    <w:rsid w:val="005D5C17"/>
    <w:rsid w:val="005D5E37"/>
    <w:rsid w:val="005E34A0"/>
    <w:rsid w:val="005E7B91"/>
    <w:rsid w:val="005F5B1E"/>
    <w:rsid w:val="006153D4"/>
    <w:rsid w:val="00617497"/>
    <w:rsid w:val="006273A1"/>
    <w:rsid w:val="00632EE2"/>
    <w:rsid w:val="0063788E"/>
    <w:rsid w:val="00637EC6"/>
    <w:rsid w:val="00640E77"/>
    <w:rsid w:val="00644AE4"/>
    <w:rsid w:val="00653978"/>
    <w:rsid w:val="00666A33"/>
    <w:rsid w:val="00681DEF"/>
    <w:rsid w:val="00685ABE"/>
    <w:rsid w:val="00686BEE"/>
    <w:rsid w:val="006A0DAE"/>
    <w:rsid w:val="006A49B8"/>
    <w:rsid w:val="006B1A63"/>
    <w:rsid w:val="006B3DA2"/>
    <w:rsid w:val="006C27BD"/>
    <w:rsid w:val="006C44B2"/>
    <w:rsid w:val="006C55BB"/>
    <w:rsid w:val="006D7C7A"/>
    <w:rsid w:val="006F597C"/>
    <w:rsid w:val="00703292"/>
    <w:rsid w:val="00724827"/>
    <w:rsid w:val="00726EFF"/>
    <w:rsid w:val="0073117F"/>
    <w:rsid w:val="00732855"/>
    <w:rsid w:val="00746E8D"/>
    <w:rsid w:val="0077609B"/>
    <w:rsid w:val="0078194A"/>
    <w:rsid w:val="007901A0"/>
    <w:rsid w:val="007A01A7"/>
    <w:rsid w:val="007C7614"/>
    <w:rsid w:val="007D0045"/>
    <w:rsid w:val="007D01F3"/>
    <w:rsid w:val="007D5410"/>
    <w:rsid w:val="007D67EA"/>
    <w:rsid w:val="007E2CED"/>
    <w:rsid w:val="007F32A4"/>
    <w:rsid w:val="007F4B2D"/>
    <w:rsid w:val="00805254"/>
    <w:rsid w:val="00815D19"/>
    <w:rsid w:val="00815F96"/>
    <w:rsid w:val="00821C92"/>
    <w:rsid w:val="008246A0"/>
    <w:rsid w:val="0084600D"/>
    <w:rsid w:val="008463A3"/>
    <w:rsid w:val="0084657C"/>
    <w:rsid w:val="00854F31"/>
    <w:rsid w:val="00866D0B"/>
    <w:rsid w:val="00877AF1"/>
    <w:rsid w:val="00895D49"/>
    <w:rsid w:val="008A1BB4"/>
    <w:rsid w:val="008C61EC"/>
    <w:rsid w:val="008D4B31"/>
    <w:rsid w:val="008D679A"/>
    <w:rsid w:val="008D6B0E"/>
    <w:rsid w:val="008E279B"/>
    <w:rsid w:val="008E3671"/>
    <w:rsid w:val="008F3877"/>
    <w:rsid w:val="008F5E65"/>
    <w:rsid w:val="008F69A1"/>
    <w:rsid w:val="00912198"/>
    <w:rsid w:val="009239AA"/>
    <w:rsid w:val="00924447"/>
    <w:rsid w:val="0092709F"/>
    <w:rsid w:val="00952388"/>
    <w:rsid w:val="009619DC"/>
    <w:rsid w:val="00963F3C"/>
    <w:rsid w:val="009679F8"/>
    <w:rsid w:val="00972222"/>
    <w:rsid w:val="009737A5"/>
    <w:rsid w:val="00986901"/>
    <w:rsid w:val="009938C0"/>
    <w:rsid w:val="009944A6"/>
    <w:rsid w:val="00995EE0"/>
    <w:rsid w:val="009B28F4"/>
    <w:rsid w:val="009C1DF0"/>
    <w:rsid w:val="009C5F2B"/>
    <w:rsid w:val="009F235C"/>
    <w:rsid w:val="009F2944"/>
    <w:rsid w:val="009F4DCB"/>
    <w:rsid w:val="00A059C1"/>
    <w:rsid w:val="00A062F3"/>
    <w:rsid w:val="00A0707C"/>
    <w:rsid w:val="00A14483"/>
    <w:rsid w:val="00A213C4"/>
    <w:rsid w:val="00A438FB"/>
    <w:rsid w:val="00A52643"/>
    <w:rsid w:val="00A729E5"/>
    <w:rsid w:val="00A7612A"/>
    <w:rsid w:val="00AA13D7"/>
    <w:rsid w:val="00AA48D4"/>
    <w:rsid w:val="00AA4E67"/>
    <w:rsid w:val="00AC2B71"/>
    <w:rsid w:val="00AF22E9"/>
    <w:rsid w:val="00B014CF"/>
    <w:rsid w:val="00B15C29"/>
    <w:rsid w:val="00B22F91"/>
    <w:rsid w:val="00B302AE"/>
    <w:rsid w:val="00B477C1"/>
    <w:rsid w:val="00B563F4"/>
    <w:rsid w:val="00B6028A"/>
    <w:rsid w:val="00B60374"/>
    <w:rsid w:val="00B70235"/>
    <w:rsid w:val="00B901F1"/>
    <w:rsid w:val="00BA407F"/>
    <w:rsid w:val="00BB4186"/>
    <w:rsid w:val="00BC288E"/>
    <w:rsid w:val="00BD484E"/>
    <w:rsid w:val="00BE2EEC"/>
    <w:rsid w:val="00BE410C"/>
    <w:rsid w:val="00BE48D1"/>
    <w:rsid w:val="00BF1DD7"/>
    <w:rsid w:val="00BF720C"/>
    <w:rsid w:val="00C0422C"/>
    <w:rsid w:val="00C067DC"/>
    <w:rsid w:val="00C116F2"/>
    <w:rsid w:val="00C15678"/>
    <w:rsid w:val="00C2252B"/>
    <w:rsid w:val="00C334EF"/>
    <w:rsid w:val="00C41B75"/>
    <w:rsid w:val="00C42BE5"/>
    <w:rsid w:val="00C472E6"/>
    <w:rsid w:val="00C545BD"/>
    <w:rsid w:val="00C546D9"/>
    <w:rsid w:val="00C57B57"/>
    <w:rsid w:val="00C63249"/>
    <w:rsid w:val="00C66C93"/>
    <w:rsid w:val="00C74DAE"/>
    <w:rsid w:val="00C77C1C"/>
    <w:rsid w:val="00C93A82"/>
    <w:rsid w:val="00C94D1C"/>
    <w:rsid w:val="00C967D2"/>
    <w:rsid w:val="00CA0DA9"/>
    <w:rsid w:val="00CD4862"/>
    <w:rsid w:val="00CD773A"/>
    <w:rsid w:val="00CF1689"/>
    <w:rsid w:val="00D121DC"/>
    <w:rsid w:val="00D169A2"/>
    <w:rsid w:val="00D21893"/>
    <w:rsid w:val="00D23622"/>
    <w:rsid w:val="00D31603"/>
    <w:rsid w:val="00D36FA3"/>
    <w:rsid w:val="00D3798F"/>
    <w:rsid w:val="00D515AC"/>
    <w:rsid w:val="00D57FB1"/>
    <w:rsid w:val="00D6251E"/>
    <w:rsid w:val="00D72CDD"/>
    <w:rsid w:val="00D8146B"/>
    <w:rsid w:val="00D81609"/>
    <w:rsid w:val="00D83A9F"/>
    <w:rsid w:val="00D83FBE"/>
    <w:rsid w:val="00D90EA3"/>
    <w:rsid w:val="00D91734"/>
    <w:rsid w:val="00DA0EEC"/>
    <w:rsid w:val="00DA3F79"/>
    <w:rsid w:val="00DA5AC1"/>
    <w:rsid w:val="00DA6467"/>
    <w:rsid w:val="00DB09F7"/>
    <w:rsid w:val="00DB1EC9"/>
    <w:rsid w:val="00DC282B"/>
    <w:rsid w:val="00DD2D8D"/>
    <w:rsid w:val="00DF4C60"/>
    <w:rsid w:val="00DF6FF2"/>
    <w:rsid w:val="00E143AF"/>
    <w:rsid w:val="00E15C80"/>
    <w:rsid w:val="00E25D6C"/>
    <w:rsid w:val="00E27DD9"/>
    <w:rsid w:val="00E30B8D"/>
    <w:rsid w:val="00E37B26"/>
    <w:rsid w:val="00E51665"/>
    <w:rsid w:val="00E53EAA"/>
    <w:rsid w:val="00E57E45"/>
    <w:rsid w:val="00E73860"/>
    <w:rsid w:val="00E81337"/>
    <w:rsid w:val="00E94F7A"/>
    <w:rsid w:val="00EB0DD9"/>
    <w:rsid w:val="00EB3AA7"/>
    <w:rsid w:val="00EC048B"/>
    <w:rsid w:val="00EC69AE"/>
    <w:rsid w:val="00ED42A2"/>
    <w:rsid w:val="00EE0F19"/>
    <w:rsid w:val="00EF2653"/>
    <w:rsid w:val="00F036C6"/>
    <w:rsid w:val="00F13F98"/>
    <w:rsid w:val="00F15D31"/>
    <w:rsid w:val="00F16DE8"/>
    <w:rsid w:val="00F269FB"/>
    <w:rsid w:val="00F277A3"/>
    <w:rsid w:val="00F434AE"/>
    <w:rsid w:val="00F51D61"/>
    <w:rsid w:val="00F54C5C"/>
    <w:rsid w:val="00F56E46"/>
    <w:rsid w:val="00F61690"/>
    <w:rsid w:val="00F61A1E"/>
    <w:rsid w:val="00F64AF6"/>
    <w:rsid w:val="00F83907"/>
    <w:rsid w:val="00F907C2"/>
    <w:rsid w:val="00FA0DB8"/>
    <w:rsid w:val="00FA3D99"/>
    <w:rsid w:val="00FB2B9A"/>
    <w:rsid w:val="00FC4662"/>
    <w:rsid w:val="00FD4AAB"/>
    <w:rsid w:val="00FD51FD"/>
    <w:rsid w:val="00FE4C58"/>
    <w:rsid w:val="00FF0C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3FF"/>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212"/>
    <w:pPr>
      <w:ind w:left="720"/>
      <w:contextualSpacing/>
    </w:pPr>
  </w:style>
  <w:style w:type="paragraph" w:styleId="Footer">
    <w:name w:val="footer"/>
    <w:basedOn w:val="Normal"/>
    <w:link w:val="FooterChar"/>
    <w:uiPriority w:val="99"/>
    <w:unhideWhenUsed/>
    <w:rsid w:val="00BC288E"/>
    <w:pPr>
      <w:tabs>
        <w:tab w:val="center" w:pos="4320"/>
        <w:tab w:val="right" w:pos="8640"/>
      </w:tabs>
    </w:pPr>
  </w:style>
  <w:style w:type="character" w:customStyle="1" w:styleId="FooterChar">
    <w:name w:val="Footer Char"/>
    <w:basedOn w:val="DefaultParagraphFont"/>
    <w:link w:val="Footer"/>
    <w:uiPriority w:val="99"/>
    <w:rsid w:val="00BC288E"/>
    <w:rPr>
      <w:rFonts w:asciiTheme="majorHAnsi" w:hAnsiTheme="majorHAnsi"/>
    </w:rPr>
  </w:style>
  <w:style w:type="character" w:styleId="PageNumber">
    <w:name w:val="page number"/>
    <w:basedOn w:val="DefaultParagraphFont"/>
    <w:uiPriority w:val="99"/>
    <w:semiHidden/>
    <w:unhideWhenUsed/>
    <w:rsid w:val="00BC288E"/>
  </w:style>
  <w:style w:type="paragraph" w:styleId="Header">
    <w:name w:val="header"/>
    <w:basedOn w:val="Normal"/>
    <w:link w:val="HeaderChar"/>
    <w:uiPriority w:val="99"/>
    <w:unhideWhenUsed/>
    <w:rsid w:val="00FB2B9A"/>
    <w:pPr>
      <w:tabs>
        <w:tab w:val="center" w:pos="4320"/>
        <w:tab w:val="right" w:pos="8640"/>
      </w:tabs>
    </w:pPr>
  </w:style>
  <w:style w:type="character" w:customStyle="1" w:styleId="HeaderChar">
    <w:name w:val="Header Char"/>
    <w:basedOn w:val="DefaultParagraphFont"/>
    <w:link w:val="Header"/>
    <w:uiPriority w:val="99"/>
    <w:rsid w:val="00FB2B9A"/>
    <w:rPr>
      <w:rFonts w:asciiTheme="majorHAnsi" w:hAnsiTheme="majorHAnsi"/>
    </w:rPr>
  </w:style>
  <w:style w:type="table" w:styleId="TableGrid">
    <w:name w:val="Table Grid"/>
    <w:basedOn w:val="TableNormal"/>
    <w:uiPriority w:val="59"/>
    <w:rsid w:val="00210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0707C"/>
    <w:rPr>
      <w:rFonts w:ascii="Times New Roman" w:hAnsi="Times New Roman" w:cs="Times New Roman"/>
    </w:rPr>
  </w:style>
  <w:style w:type="paragraph" w:customStyle="1" w:styleId="Default">
    <w:name w:val="Default"/>
    <w:rsid w:val="007C7614"/>
    <w:pPr>
      <w:autoSpaceDE w:val="0"/>
      <w:autoSpaceDN w:val="0"/>
      <w:adjustRightInd w:val="0"/>
    </w:pPr>
    <w:rPr>
      <w:rFonts w:ascii="Times New Roman" w:eastAsiaTheme="minorHAnsi" w:hAnsi="Times New Roman" w:cs="Times New Roman"/>
      <w:color w:val="000000"/>
    </w:rPr>
  </w:style>
  <w:style w:type="table" w:customStyle="1" w:styleId="TableGrid1">
    <w:name w:val="Table Grid1"/>
    <w:basedOn w:val="TableNormal"/>
    <w:next w:val="TableGrid"/>
    <w:uiPriority w:val="59"/>
    <w:locked/>
    <w:rsid w:val="00525914"/>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102034"/>
    <w:pPr>
      <w:widowControl w:val="0"/>
      <w:contextualSpacing/>
    </w:pPr>
    <w:rPr>
      <w:rFonts w:ascii="Calibri" w:eastAsia="Calibri" w:hAnsi="Calibri" w:cs="Calibri"/>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3FF"/>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212"/>
    <w:pPr>
      <w:ind w:left="720"/>
      <w:contextualSpacing/>
    </w:pPr>
  </w:style>
  <w:style w:type="paragraph" w:styleId="Footer">
    <w:name w:val="footer"/>
    <w:basedOn w:val="Normal"/>
    <w:link w:val="FooterChar"/>
    <w:uiPriority w:val="99"/>
    <w:unhideWhenUsed/>
    <w:rsid w:val="00BC288E"/>
    <w:pPr>
      <w:tabs>
        <w:tab w:val="center" w:pos="4320"/>
        <w:tab w:val="right" w:pos="8640"/>
      </w:tabs>
    </w:pPr>
  </w:style>
  <w:style w:type="character" w:customStyle="1" w:styleId="FooterChar">
    <w:name w:val="Footer Char"/>
    <w:basedOn w:val="DefaultParagraphFont"/>
    <w:link w:val="Footer"/>
    <w:uiPriority w:val="99"/>
    <w:rsid w:val="00BC288E"/>
    <w:rPr>
      <w:rFonts w:asciiTheme="majorHAnsi" w:hAnsiTheme="majorHAnsi"/>
    </w:rPr>
  </w:style>
  <w:style w:type="character" w:styleId="PageNumber">
    <w:name w:val="page number"/>
    <w:basedOn w:val="DefaultParagraphFont"/>
    <w:uiPriority w:val="99"/>
    <w:semiHidden/>
    <w:unhideWhenUsed/>
    <w:rsid w:val="00BC288E"/>
  </w:style>
  <w:style w:type="paragraph" w:styleId="Header">
    <w:name w:val="header"/>
    <w:basedOn w:val="Normal"/>
    <w:link w:val="HeaderChar"/>
    <w:uiPriority w:val="99"/>
    <w:unhideWhenUsed/>
    <w:rsid w:val="00FB2B9A"/>
    <w:pPr>
      <w:tabs>
        <w:tab w:val="center" w:pos="4320"/>
        <w:tab w:val="right" w:pos="8640"/>
      </w:tabs>
    </w:pPr>
  </w:style>
  <w:style w:type="character" w:customStyle="1" w:styleId="HeaderChar">
    <w:name w:val="Header Char"/>
    <w:basedOn w:val="DefaultParagraphFont"/>
    <w:link w:val="Header"/>
    <w:uiPriority w:val="99"/>
    <w:rsid w:val="00FB2B9A"/>
    <w:rPr>
      <w:rFonts w:asciiTheme="majorHAnsi" w:hAnsiTheme="majorHAnsi"/>
    </w:rPr>
  </w:style>
  <w:style w:type="table" w:styleId="TableGrid">
    <w:name w:val="Table Grid"/>
    <w:basedOn w:val="TableNormal"/>
    <w:uiPriority w:val="59"/>
    <w:rsid w:val="0021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707C"/>
    <w:rPr>
      <w:rFonts w:ascii="Times New Roman" w:hAnsi="Times New Roman" w:cs="Times New Roman"/>
    </w:rPr>
  </w:style>
  <w:style w:type="paragraph" w:customStyle="1" w:styleId="Default">
    <w:name w:val="Default"/>
    <w:rsid w:val="007C7614"/>
    <w:pPr>
      <w:autoSpaceDE w:val="0"/>
      <w:autoSpaceDN w:val="0"/>
      <w:adjustRightInd w:val="0"/>
    </w:pPr>
    <w:rPr>
      <w:rFonts w:ascii="Times New Roman" w:eastAsiaTheme="minorHAnsi" w:hAnsi="Times New Roman" w:cs="Times New Roman"/>
      <w:color w:val="000000"/>
    </w:rPr>
  </w:style>
  <w:style w:type="table" w:customStyle="1" w:styleId="TableGrid1">
    <w:name w:val="Table Grid1"/>
    <w:basedOn w:val="TableNormal"/>
    <w:next w:val="TableGrid"/>
    <w:uiPriority w:val="59"/>
    <w:locked/>
    <w:rsid w:val="00525914"/>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22449089">
      <w:bodyDiv w:val="1"/>
      <w:marLeft w:val="0"/>
      <w:marRight w:val="0"/>
      <w:marTop w:val="0"/>
      <w:marBottom w:val="0"/>
      <w:divBdr>
        <w:top w:val="none" w:sz="0" w:space="0" w:color="auto"/>
        <w:left w:val="none" w:sz="0" w:space="0" w:color="auto"/>
        <w:bottom w:val="none" w:sz="0" w:space="0" w:color="auto"/>
        <w:right w:val="none" w:sz="0" w:space="0" w:color="auto"/>
      </w:divBdr>
      <w:divsChild>
        <w:div w:id="1012948592">
          <w:marLeft w:val="0"/>
          <w:marRight w:val="0"/>
          <w:marTop w:val="0"/>
          <w:marBottom w:val="0"/>
          <w:divBdr>
            <w:top w:val="none" w:sz="0" w:space="0" w:color="auto"/>
            <w:left w:val="none" w:sz="0" w:space="0" w:color="auto"/>
            <w:bottom w:val="none" w:sz="0" w:space="0" w:color="auto"/>
            <w:right w:val="none" w:sz="0" w:space="0" w:color="auto"/>
          </w:divBdr>
        </w:div>
        <w:div w:id="95055421">
          <w:marLeft w:val="0"/>
          <w:marRight w:val="0"/>
          <w:marTop w:val="0"/>
          <w:marBottom w:val="0"/>
          <w:divBdr>
            <w:top w:val="none" w:sz="0" w:space="0" w:color="auto"/>
            <w:left w:val="none" w:sz="0" w:space="0" w:color="auto"/>
            <w:bottom w:val="none" w:sz="0" w:space="0" w:color="auto"/>
            <w:right w:val="none" w:sz="0" w:space="0" w:color="auto"/>
          </w:divBdr>
        </w:div>
        <w:div w:id="1019312032">
          <w:marLeft w:val="0"/>
          <w:marRight w:val="0"/>
          <w:marTop w:val="0"/>
          <w:marBottom w:val="0"/>
          <w:divBdr>
            <w:top w:val="none" w:sz="0" w:space="0" w:color="auto"/>
            <w:left w:val="none" w:sz="0" w:space="0" w:color="auto"/>
            <w:bottom w:val="none" w:sz="0" w:space="0" w:color="auto"/>
            <w:right w:val="none" w:sz="0" w:space="0" w:color="auto"/>
          </w:divBdr>
        </w:div>
        <w:div w:id="1715616321">
          <w:marLeft w:val="0"/>
          <w:marRight w:val="0"/>
          <w:marTop w:val="0"/>
          <w:marBottom w:val="0"/>
          <w:divBdr>
            <w:top w:val="none" w:sz="0" w:space="0" w:color="auto"/>
            <w:left w:val="none" w:sz="0" w:space="0" w:color="auto"/>
            <w:bottom w:val="none" w:sz="0" w:space="0" w:color="auto"/>
            <w:right w:val="none" w:sz="0" w:space="0" w:color="auto"/>
          </w:divBdr>
        </w:div>
        <w:div w:id="1887372329">
          <w:marLeft w:val="0"/>
          <w:marRight w:val="0"/>
          <w:marTop w:val="0"/>
          <w:marBottom w:val="0"/>
          <w:divBdr>
            <w:top w:val="none" w:sz="0" w:space="0" w:color="auto"/>
            <w:left w:val="none" w:sz="0" w:space="0" w:color="auto"/>
            <w:bottom w:val="none" w:sz="0" w:space="0" w:color="auto"/>
            <w:right w:val="none" w:sz="0" w:space="0" w:color="auto"/>
          </w:divBdr>
        </w:div>
        <w:div w:id="629242914">
          <w:marLeft w:val="0"/>
          <w:marRight w:val="0"/>
          <w:marTop w:val="0"/>
          <w:marBottom w:val="0"/>
          <w:divBdr>
            <w:top w:val="none" w:sz="0" w:space="0" w:color="auto"/>
            <w:left w:val="none" w:sz="0" w:space="0" w:color="auto"/>
            <w:bottom w:val="none" w:sz="0" w:space="0" w:color="auto"/>
            <w:right w:val="none" w:sz="0" w:space="0" w:color="auto"/>
          </w:divBdr>
        </w:div>
        <w:div w:id="1155683261">
          <w:marLeft w:val="0"/>
          <w:marRight w:val="0"/>
          <w:marTop w:val="0"/>
          <w:marBottom w:val="0"/>
          <w:divBdr>
            <w:top w:val="none" w:sz="0" w:space="0" w:color="auto"/>
            <w:left w:val="none" w:sz="0" w:space="0" w:color="auto"/>
            <w:bottom w:val="none" w:sz="0" w:space="0" w:color="auto"/>
            <w:right w:val="none" w:sz="0" w:space="0" w:color="auto"/>
          </w:divBdr>
        </w:div>
      </w:divsChild>
    </w:div>
    <w:div w:id="258758742">
      <w:bodyDiv w:val="1"/>
      <w:marLeft w:val="0"/>
      <w:marRight w:val="0"/>
      <w:marTop w:val="0"/>
      <w:marBottom w:val="0"/>
      <w:divBdr>
        <w:top w:val="none" w:sz="0" w:space="0" w:color="auto"/>
        <w:left w:val="none" w:sz="0" w:space="0" w:color="auto"/>
        <w:bottom w:val="none" w:sz="0" w:space="0" w:color="auto"/>
        <w:right w:val="none" w:sz="0" w:space="0" w:color="auto"/>
      </w:divBdr>
      <w:divsChild>
        <w:div w:id="492528899">
          <w:marLeft w:val="0"/>
          <w:marRight w:val="0"/>
          <w:marTop w:val="0"/>
          <w:marBottom w:val="0"/>
          <w:divBdr>
            <w:top w:val="none" w:sz="0" w:space="0" w:color="auto"/>
            <w:left w:val="none" w:sz="0" w:space="0" w:color="auto"/>
            <w:bottom w:val="none" w:sz="0" w:space="0" w:color="auto"/>
            <w:right w:val="none" w:sz="0" w:space="0" w:color="auto"/>
          </w:divBdr>
        </w:div>
        <w:div w:id="1393655067">
          <w:marLeft w:val="0"/>
          <w:marRight w:val="0"/>
          <w:marTop w:val="0"/>
          <w:marBottom w:val="0"/>
          <w:divBdr>
            <w:top w:val="none" w:sz="0" w:space="0" w:color="auto"/>
            <w:left w:val="none" w:sz="0" w:space="0" w:color="auto"/>
            <w:bottom w:val="none" w:sz="0" w:space="0" w:color="auto"/>
            <w:right w:val="none" w:sz="0" w:space="0" w:color="auto"/>
          </w:divBdr>
        </w:div>
        <w:div w:id="797995763">
          <w:marLeft w:val="0"/>
          <w:marRight w:val="0"/>
          <w:marTop w:val="0"/>
          <w:marBottom w:val="0"/>
          <w:divBdr>
            <w:top w:val="none" w:sz="0" w:space="0" w:color="auto"/>
            <w:left w:val="none" w:sz="0" w:space="0" w:color="auto"/>
            <w:bottom w:val="none" w:sz="0" w:space="0" w:color="auto"/>
            <w:right w:val="none" w:sz="0" w:space="0" w:color="auto"/>
          </w:divBdr>
        </w:div>
        <w:div w:id="121844856">
          <w:marLeft w:val="0"/>
          <w:marRight w:val="0"/>
          <w:marTop w:val="0"/>
          <w:marBottom w:val="0"/>
          <w:divBdr>
            <w:top w:val="none" w:sz="0" w:space="0" w:color="auto"/>
            <w:left w:val="none" w:sz="0" w:space="0" w:color="auto"/>
            <w:bottom w:val="none" w:sz="0" w:space="0" w:color="auto"/>
            <w:right w:val="none" w:sz="0" w:space="0" w:color="auto"/>
          </w:divBdr>
        </w:div>
        <w:div w:id="155734310">
          <w:marLeft w:val="0"/>
          <w:marRight w:val="0"/>
          <w:marTop w:val="0"/>
          <w:marBottom w:val="0"/>
          <w:divBdr>
            <w:top w:val="none" w:sz="0" w:space="0" w:color="auto"/>
            <w:left w:val="none" w:sz="0" w:space="0" w:color="auto"/>
            <w:bottom w:val="none" w:sz="0" w:space="0" w:color="auto"/>
            <w:right w:val="none" w:sz="0" w:space="0" w:color="auto"/>
          </w:divBdr>
        </w:div>
        <w:div w:id="1087380922">
          <w:marLeft w:val="0"/>
          <w:marRight w:val="0"/>
          <w:marTop w:val="0"/>
          <w:marBottom w:val="0"/>
          <w:divBdr>
            <w:top w:val="none" w:sz="0" w:space="0" w:color="auto"/>
            <w:left w:val="none" w:sz="0" w:space="0" w:color="auto"/>
            <w:bottom w:val="none" w:sz="0" w:space="0" w:color="auto"/>
            <w:right w:val="none" w:sz="0" w:space="0" w:color="auto"/>
          </w:divBdr>
        </w:div>
        <w:div w:id="28800796">
          <w:marLeft w:val="0"/>
          <w:marRight w:val="0"/>
          <w:marTop w:val="0"/>
          <w:marBottom w:val="0"/>
          <w:divBdr>
            <w:top w:val="none" w:sz="0" w:space="0" w:color="auto"/>
            <w:left w:val="none" w:sz="0" w:space="0" w:color="auto"/>
            <w:bottom w:val="none" w:sz="0" w:space="0" w:color="auto"/>
            <w:right w:val="none" w:sz="0" w:space="0" w:color="auto"/>
          </w:divBdr>
        </w:div>
      </w:divsChild>
    </w:div>
    <w:div w:id="435060080">
      <w:bodyDiv w:val="1"/>
      <w:marLeft w:val="0"/>
      <w:marRight w:val="0"/>
      <w:marTop w:val="0"/>
      <w:marBottom w:val="0"/>
      <w:divBdr>
        <w:top w:val="none" w:sz="0" w:space="0" w:color="auto"/>
        <w:left w:val="none" w:sz="0" w:space="0" w:color="auto"/>
        <w:bottom w:val="none" w:sz="0" w:space="0" w:color="auto"/>
        <w:right w:val="none" w:sz="0" w:space="0" w:color="auto"/>
      </w:divBdr>
      <w:divsChild>
        <w:div w:id="1340080961">
          <w:marLeft w:val="0"/>
          <w:marRight w:val="0"/>
          <w:marTop w:val="0"/>
          <w:marBottom w:val="0"/>
          <w:divBdr>
            <w:top w:val="none" w:sz="0" w:space="0" w:color="auto"/>
            <w:left w:val="none" w:sz="0" w:space="0" w:color="auto"/>
            <w:bottom w:val="none" w:sz="0" w:space="0" w:color="auto"/>
            <w:right w:val="none" w:sz="0" w:space="0" w:color="auto"/>
          </w:divBdr>
        </w:div>
        <w:div w:id="1604796838">
          <w:marLeft w:val="0"/>
          <w:marRight w:val="0"/>
          <w:marTop w:val="0"/>
          <w:marBottom w:val="0"/>
          <w:divBdr>
            <w:top w:val="none" w:sz="0" w:space="0" w:color="auto"/>
            <w:left w:val="none" w:sz="0" w:space="0" w:color="auto"/>
            <w:bottom w:val="none" w:sz="0" w:space="0" w:color="auto"/>
            <w:right w:val="none" w:sz="0" w:space="0" w:color="auto"/>
          </w:divBdr>
        </w:div>
      </w:divsChild>
    </w:div>
    <w:div w:id="635644988">
      <w:bodyDiv w:val="1"/>
      <w:marLeft w:val="0"/>
      <w:marRight w:val="0"/>
      <w:marTop w:val="0"/>
      <w:marBottom w:val="0"/>
      <w:divBdr>
        <w:top w:val="none" w:sz="0" w:space="0" w:color="auto"/>
        <w:left w:val="none" w:sz="0" w:space="0" w:color="auto"/>
        <w:bottom w:val="none" w:sz="0" w:space="0" w:color="auto"/>
        <w:right w:val="none" w:sz="0" w:space="0" w:color="auto"/>
      </w:divBdr>
      <w:divsChild>
        <w:div w:id="2053990731">
          <w:marLeft w:val="0"/>
          <w:marRight w:val="0"/>
          <w:marTop w:val="0"/>
          <w:marBottom w:val="0"/>
          <w:divBdr>
            <w:top w:val="none" w:sz="0" w:space="0" w:color="auto"/>
            <w:left w:val="none" w:sz="0" w:space="0" w:color="auto"/>
            <w:bottom w:val="none" w:sz="0" w:space="0" w:color="auto"/>
            <w:right w:val="none" w:sz="0" w:space="0" w:color="auto"/>
          </w:divBdr>
        </w:div>
        <w:div w:id="2097819135">
          <w:marLeft w:val="0"/>
          <w:marRight w:val="0"/>
          <w:marTop w:val="0"/>
          <w:marBottom w:val="0"/>
          <w:divBdr>
            <w:top w:val="none" w:sz="0" w:space="0" w:color="auto"/>
            <w:left w:val="none" w:sz="0" w:space="0" w:color="auto"/>
            <w:bottom w:val="none" w:sz="0" w:space="0" w:color="auto"/>
            <w:right w:val="none" w:sz="0" w:space="0" w:color="auto"/>
          </w:divBdr>
        </w:div>
      </w:divsChild>
    </w:div>
    <w:div w:id="1175146240">
      <w:bodyDiv w:val="1"/>
      <w:marLeft w:val="0"/>
      <w:marRight w:val="0"/>
      <w:marTop w:val="0"/>
      <w:marBottom w:val="0"/>
      <w:divBdr>
        <w:top w:val="none" w:sz="0" w:space="0" w:color="auto"/>
        <w:left w:val="none" w:sz="0" w:space="0" w:color="auto"/>
        <w:bottom w:val="none" w:sz="0" w:space="0" w:color="auto"/>
        <w:right w:val="none" w:sz="0" w:space="0" w:color="auto"/>
      </w:divBdr>
      <w:divsChild>
        <w:div w:id="1350059682">
          <w:marLeft w:val="1008"/>
          <w:marRight w:val="0"/>
          <w:marTop w:val="0"/>
          <w:marBottom w:val="0"/>
          <w:divBdr>
            <w:top w:val="none" w:sz="0" w:space="0" w:color="auto"/>
            <w:left w:val="none" w:sz="0" w:space="0" w:color="auto"/>
            <w:bottom w:val="none" w:sz="0" w:space="0" w:color="auto"/>
            <w:right w:val="none" w:sz="0" w:space="0" w:color="auto"/>
          </w:divBdr>
        </w:div>
        <w:div w:id="1181358871">
          <w:marLeft w:val="1008"/>
          <w:marRight w:val="0"/>
          <w:marTop w:val="0"/>
          <w:marBottom w:val="0"/>
          <w:divBdr>
            <w:top w:val="none" w:sz="0" w:space="0" w:color="auto"/>
            <w:left w:val="none" w:sz="0" w:space="0" w:color="auto"/>
            <w:bottom w:val="none" w:sz="0" w:space="0" w:color="auto"/>
            <w:right w:val="none" w:sz="0" w:space="0" w:color="auto"/>
          </w:divBdr>
        </w:div>
      </w:divsChild>
    </w:div>
    <w:div w:id="1295063833">
      <w:bodyDiv w:val="1"/>
      <w:marLeft w:val="0"/>
      <w:marRight w:val="0"/>
      <w:marTop w:val="0"/>
      <w:marBottom w:val="0"/>
      <w:divBdr>
        <w:top w:val="none" w:sz="0" w:space="0" w:color="auto"/>
        <w:left w:val="none" w:sz="0" w:space="0" w:color="auto"/>
        <w:bottom w:val="none" w:sz="0" w:space="0" w:color="auto"/>
        <w:right w:val="none" w:sz="0" w:space="0" w:color="auto"/>
      </w:divBdr>
    </w:div>
    <w:div w:id="1324627410">
      <w:bodyDiv w:val="1"/>
      <w:marLeft w:val="0"/>
      <w:marRight w:val="0"/>
      <w:marTop w:val="0"/>
      <w:marBottom w:val="0"/>
      <w:divBdr>
        <w:top w:val="none" w:sz="0" w:space="0" w:color="auto"/>
        <w:left w:val="none" w:sz="0" w:space="0" w:color="auto"/>
        <w:bottom w:val="none" w:sz="0" w:space="0" w:color="auto"/>
        <w:right w:val="none" w:sz="0" w:space="0" w:color="auto"/>
      </w:divBdr>
      <w:divsChild>
        <w:div w:id="1724791123">
          <w:marLeft w:val="-541"/>
          <w:marRight w:val="0"/>
          <w:marTop w:val="0"/>
          <w:marBottom w:val="0"/>
          <w:divBdr>
            <w:top w:val="none" w:sz="0" w:space="0" w:color="auto"/>
            <w:left w:val="none" w:sz="0" w:space="0" w:color="auto"/>
            <w:bottom w:val="none" w:sz="0" w:space="0" w:color="auto"/>
            <w:right w:val="none" w:sz="0" w:space="0" w:color="auto"/>
          </w:divBdr>
        </w:div>
        <w:div w:id="1128888013">
          <w:marLeft w:val="1188"/>
          <w:marRight w:val="0"/>
          <w:marTop w:val="0"/>
          <w:marBottom w:val="0"/>
          <w:divBdr>
            <w:top w:val="none" w:sz="0" w:space="0" w:color="auto"/>
            <w:left w:val="none" w:sz="0" w:space="0" w:color="auto"/>
            <w:bottom w:val="none" w:sz="0" w:space="0" w:color="auto"/>
            <w:right w:val="none" w:sz="0" w:space="0" w:color="auto"/>
          </w:divBdr>
        </w:div>
      </w:divsChild>
    </w:div>
    <w:div w:id="1479959908">
      <w:bodyDiv w:val="1"/>
      <w:marLeft w:val="0"/>
      <w:marRight w:val="0"/>
      <w:marTop w:val="0"/>
      <w:marBottom w:val="0"/>
      <w:divBdr>
        <w:top w:val="none" w:sz="0" w:space="0" w:color="auto"/>
        <w:left w:val="none" w:sz="0" w:space="0" w:color="auto"/>
        <w:bottom w:val="none" w:sz="0" w:space="0" w:color="auto"/>
        <w:right w:val="none" w:sz="0" w:space="0" w:color="auto"/>
      </w:divBdr>
      <w:divsChild>
        <w:div w:id="773473858">
          <w:marLeft w:val="-541"/>
          <w:marRight w:val="0"/>
          <w:marTop w:val="0"/>
          <w:marBottom w:val="0"/>
          <w:divBdr>
            <w:top w:val="none" w:sz="0" w:space="0" w:color="auto"/>
            <w:left w:val="none" w:sz="0" w:space="0" w:color="auto"/>
            <w:bottom w:val="none" w:sz="0" w:space="0" w:color="auto"/>
            <w:right w:val="none" w:sz="0" w:space="0" w:color="auto"/>
          </w:divBdr>
        </w:div>
        <w:div w:id="1713847282">
          <w:marLeft w:val="-672"/>
          <w:marRight w:val="0"/>
          <w:marTop w:val="0"/>
          <w:marBottom w:val="0"/>
          <w:divBdr>
            <w:top w:val="none" w:sz="0" w:space="0" w:color="auto"/>
            <w:left w:val="none" w:sz="0" w:space="0" w:color="auto"/>
            <w:bottom w:val="none" w:sz="0" w:space="0" w:color="auto"/>
            <w:right w:val="none" w:sz="0" w:space="0" w:color="auto"/>
          </w:divBdr>
        </w:div>
        <w:div w:id="1531604233">
          <w:marLeft w:val="1188"/>
          <w:marRight w:val="0"/>
          <w:marTop w:val="0"/>
          <w:marBottom w:val="0"/>
          <w:divBdr>
            <w:top w:val="none" w:sz="0" w:space="0" w:color="auto"/>
            <w:left w:val="none" w:sz="0" w:space="0" w:color="auto"/>
            <w:bottom w:val="none" w:sz="0" w:space="0" w:color="auto"/>
            <w:right w:val="none" w:sz="0" w:space="0" w:color="auto"/>
          </w:divBdr>
        </w:div>
        <w:div w:id="631249560">
          <w:marLeft w:val="-639"/>
          <w:marRight w:val="0"/>
          <w:marTop w:val="0"/>
          <w:marBottom w:val="0"/>
          <w:divBdr>
            <w:top w:val="none" w:sz="0" w:space="0" w:color="auto"/>
            <w:left w:val="none" w:sz="0" w:space="0" w:color="auto"/>
            <w:bottom w:val="none" w:sz="0" w:space="0" w:color="auto"/>
            <w:right w:val="none" w:sz="0" w:space="0" w:color="auto"/>
          </w:divBdr>
        </w:div>
        <w:div w:id="1205873884">
          <w:marLeft w:val="1098"/>
          <w:marRight w:val="0"/>
          <w:marTop w:val="0"/>
          <w:marBottom w:val="0"/>
          <w:divBdr>
            <w:top w:val="none" w:sz="0" w:space="0" w:color="auto"/>
            <w:left w:val="none" w:sz="0" w:space="0" w:color="auto"/>
            <w:bottom w:val="none" w:sz="0" w:space="0" w:color="auto"/>
            <w:right w:val="none" w:sz="0" w:space="0" w:color="auto"/>
          </w:divBdr>
        </w:div>
        <w:div w:id="1674382286">
          <w:marLeft w:val="1080"/>
          <w:marRight w:val="0"/>
          <w:marTop w:val="0"/>
          <w:marBottom w:val="0"/>
          <w:divBdr>
            <w:top w:val="none" w:sz="0" w:space="0" w:color="auto"/>
            <w:left w:val="none" w:sz="0" w:space="0" w:color="auto"/>
            <w:bottom w:val="none" w:sz="0" w:space="0" w:color="auto"/>
            <w:right w:val="none" w:sz="0" w:space="0" w:color="auto"/>
          </w:divBdr>
        </w:div>
        <w:div w:id="1906330776">
          <w:marLeft w:val="1098"/>
          <w:marRight w:val="0"/>
          <w:marTop w:val="0"/>
          <w:marBottom w:val="0"/>
          <w:divBdr>
            <w:top w:val="none" w:sz="0" w:space="0" w:color="auto"/>
            <w:left w:val="none" w:sz="0" w:space="0" w:color="auto"/>
            <w:bottom w:val="none" w:sz="0" w:space="0" w:color="auto"/>
            <w:right w:val="none" w:sz="0" w:space="0" w:color="auto"/>
          </w:divBdr>
        </w:div>
        <w:div w:id="2089232737">
          <w:marLeft w:val="1098"/>
          <w:marRight w:val="0"/>
          <w:marTop w:val="0"/>
          <w:marBottom w:val="0"/>
          <w:divBdr>
            <w:top w:val="none" w:sz="0" w:space="0" w:color="auto"/>
            <w:left w:val="none" w:sz="0" w:space="0" w:color="auto"/>
            <w:bottom w:val="none" w:sz="0" w:space="0" w:color="auto"/>
            <w:right w:val="none" w:sz="0" w:space="0" w:color="auto"/>
          </w:divBdr>
        </w:div>
        <w:div w:id="1949047332">
          <w:marLeft w:val="1098"/>
          <w:marRight w:val="0"/>
          <w:marTop w:val="0"/>
          <w:marBottom w:val="0"/>
          <w:divBdr>
            <w:top w:val="none" w:sz="0" w:space="0" w:color="auto"/>
            <w:left w:val="none" w:sz="0" w:space="0" w:color="auto"/>
            <w:bottom w:val="none" w:sz="0" w:space="0" w:color="auto"/>
            <w:right w:val="none" w:sz="0" w:space="0" w:color="auto"/>
          </w:divBdr>
        </w:div>
      </w:divsChild>
    </w:div>
    <w:div w:id="1496140572">
      <w:bodyDiv w:val="1"/>
      <w:marLeft w:val="0"/>
      <w:marRight w:val="0"/>
      <w:marTop w:val="0"/>
      <w:marBottom w:val="0"/>
      <w:divBdr>
        <w:top w:val="none" w:sz="0" w:space="0" w:color="auto"/>
        <w:left w:val="none" w:sz="0" w:space="0" w:color="auto"/>
        <w:bottom w:val="none" w:sz="0" w:space="0" w:color="auto"/>
        <w:right w:val="none" w:sz="0" w:space="0" w:color="auto"/>
      </w:divBdr>
    </w:div>
    <w:div w:id="1571427910">
      <w:bodyDiv w:val="1"/>
      <w:marLeft w:val="0"/>
      <w:marRight w:val="0"/>
      <w:marTop w:val="0"/>
      <w:marBottom w:val="0"/>
      <w:divBdr>
        <w:top w:val="none" w:sz="0" w:space="0" w:color="auto"/>
        <w:left w:val="none" w:sz="0" w:space="0" w:color="auto"/>
        <w:bottom w:val="none" w:sz="0" w:space="0" w:color="auto"/>
        <w:right w:val="none" w:sz="0" w:space="0" w:color="auto"/>
      </w:divBdr>
      <w:divsChild>
        <w:div w:id="303507423">
          <w:marLeft w:val="0"/>
          <w:marRight w:val="0"/>
          <w:marTop w:val="0"/>
          <w:marBottom w:val="0"/>
          <w:divBdr>
            <w:top w:val="none" w:sz="0" w:space="0" w:color="auto"/>
            <w:left w:val="none" w:sz="0" w:space="0" w:color="auto"/>
            <w:bottom w:val="none" w:sz="0" w:space="0" w:color="auto"/>
            <w:right w:val="none" w:sz="0" w:space="0" w:color="auto"/>
          </w:divBdr>
        </w:div>
        <w:div w:id="918252436">
          <w:marLeft w:val="0"/>
          <w:marRight w:val="0"/>
          <w:marTop w:val="0"/>
          <w:marBottom w:val="0"/>
          <w:divBdr>
            <w:top w:val="none" w:sz="0" w:space="0" w:color="auto"/>
            <w:left w:val="none" w:sz="0" w:space="0" w:color="auto"/>
            <w:bottom w:val="none" w:sz="0" w:space="0" w:color="auto"/>
            <w:right w:val="none" w:sz="0" w:space="0" w:color="auto"/>
          </w:divBdr>
        </w:div>
        <w:div w:id="788550290">
          <w:marLeft w:val="0"/>
          <w:marRight w:val="0"/>
          <w:marTop w:val="0"/>
          <w:marBottom w:val="0"/>
          <w:divBdr>
            <w:top w:val="none" w:sz="0" w:space="0" w:color="auto"/>
            <w:left w:val="none" w:sz="0" w:space="0" w:color="auto"/>
            <w:bottom w:val="none" w:sz="0" w:space="0" w:color="auto"/>
            <w:right w:val="none" w:sz="0" w:space="0" w:color="auto"/>
          </w:divBdr>
        </w:div>
      </w:divsChild>
    </w:div>
    <w:div w:id="1604877692">
      <w:bodyDiv w:val="1"/>
      <w:marLeft w:val="0"/>
      <w:marRight w:val="0"/>
      <w:marTop w:val="0"/>
      <w:marBottom w:val="0"/>
      <w:divBdr>
        <w:top w:val="none" w:sz="0" w:space="0" w:color="auto"/>
        <w:left w:val="none" w:sz="0" w:space="0" w:color="auto"/>
        <w:bottom w:val="none" w:sz="0" w:space="0" w:color="auto"/>
        <w:right w:val="none" w:sz="0" w:space="0" w:color="auto"/>
      </w:divBdr>
      <w:divsChild>
        <w:div w:id="2010329887">
          <w:marLeft w:val="0"/>
          <w:marRight w:val="0"/>
          <w:marTop w:val="0"/>
          <w:marBottom w:val="0"/>
          <w:divBdr>
            <w:top w:val="none" w:sz="0" w:space="0" w:color="auto"/>
            <w:left w:val="none" w:sz="0" w:space="0" w:color="auto"/>
            <w:bottom w:val="none" w:sz="0" w:space="0" w:color="auto"/>
            <w:right w:val="none" w:sz="0" w:space="0" w:color="auto"/>
          </w:divBdr>
        </w:div>
        <w:div w:id="1364553587">
          <w:marLeft w:val="0"/>
          <w:marRight w:val="0"/>
          <w:marTop w:val="0"/>
          <w:marBottom w:val="0"/>
          <w:divBdr>
            <w:top w:val="none" w:sz="0" w:space="0" w:color="auto"/>
            <w:left w:val="none" w:sz="0" w:space="0" w:color="auto"/>
            <w:bottom w:val="none" w:sz="0" w:space="0" w:color="auto"/>
            <w:right w:val="none" w:sz="0" w:space="0" w:color="auto"/>
          </w:divBdr>
        </w:div>
        <w:div w:id="715785836">
          <w:marLeft w:val="0"/>
          <w:marRight w:val="0"/>
          <w:marTop w:val="0"/>
          <w:marBottom w:val="0"/>
          <w:divBdr>
            <w:top w:val="none" w:sz="0" w:space="0" w:color="auto"/>
            <w:left w:val="none" w:sz="0" w:space="0" w:color="auto"/>
            <w:bottom w:val="none" w:sz="0" w:space="0" w:color="auto"/>
            <w:right w:val="none" w:sz="0" w:space="0" w:color="auto"/>
          </w:divBdr>
        </w:div>
      </w:divsChild>
    </w:div>
    <w:div w:id="1927298930">
      <w:bodyDiv w:val="1"/>
      <w:marLeft w:val="0"/>
      <w:marRight w:val="0"/>
      <w:marTop w:val="0"/>
      <w:marBottom w:val="0"/>
      <w:divBdr>
        <w:top w:val="none" w:sz="0" w:space="0" w:color="auto"/>
        <w:left w:val="none" w:sz="0" w:space="0" w:color="auto"/>
        <w:bottom w:val="none" w:sz="0" w:space="0" w:color="auto"/>
        <w:right w:val="none" w:sz="0" w:space="0" w:color="auto"/>
      </w:divBdr>
      <w:divsChild>
        <w:div w:id="2993069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Falkowski</dc:creator>
  <cp:lastModifiedBy>lbrendel</cp:lastModifiedBy>
  <cp:revision>7</cp:revision>
  <cp:lastPrinted>2014-08-23T17:57:00Z</cp:lastPrinted>
  <dcterms:created xsi:type="dcterms:W3CDTF">2015-03-18T17:38:00Z</dcterms:created>
  <dcterms:modified xsi:type="dcterms:W3CDTF">2015-03-25T20:45:00Z</dcterms:modified>
</cp:coreProperties>
</file>